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2576F" w14:textId="77777777" w:rsidR="00A31298" w:rsidRPr="00362636" w:rsidRDefault="00362636">
      <w:pPr>
        <w:rPr>
          <w:b/>
          <w:sz w:val="28"/>
          <w:lang w:val="en-US"/>
        </w:rPr>
      </w:pPr>
      <w:r w:rsidRPr="00362636">
        <w:rPr>
          <w:b/>
          <w:sz w:val="28"/>
          <w:lang w:val="en-US"/>
        </w:rPr>
        <w:t>Profile of A Rocha Ghana</w:t>
      </w:r>
    </w:p>
    <w:p w14:paraId="1B310E8D" w14:textId="77777777" w:rsidR="00362636" w:rsidRPr="00BF19EF" w:rsidRDefault="00FC1D6D" w:rsidP="00362636">
      <w:pPr>
        <w:spacing w:line="240" w:lineRule="auto"/>
        <w:jc w:val="both"/>
        <w:rPr>
          <w:sz w:val="24"/>
        </w:rPr>
      </w:pPr>
      <w:hyperlink r:id="rId5" w:history="1">
        <w:r w:rsidR="00362636" w:rsidRPr="00BF19EF">
          <w:rPr>
            <w:rStyle w:val="Hyperlink"/>
            <w:b/>
            <w:sz w:val="24"/>
          </w:rPr>
          <w:t>A Rocha Ghana</w:t>
        </w:r>
      </w:hyperlink>
      <w:r w:rsidR="00362636" w:rsidRPr="00BF19EF">
        <w:rPr>
          <w:sz w:val="24"/>
        </w:rPr>
        <w:t xml:space="preserve"> is a committed and recognised environmental conservation organisation in Ghana. Established in 1999, A Rocha Ghana has been a part of the International Network of </w:t>
      </w:r>
      <w:hyperlink r:id="rId6" w:history="1">
        <w:r w:rsidR="00362636" w:rsidRPr="00BF19EF">
          <w:rPr>
            <w:rStyle w:val="Hyperlink"/>
            <w:b/>
            <w:sz w:val="24"/>
          </w:rPr>
          <w:t>A Rocha</w:t>
        </w:r>
      </w:hyperlink>
      <w:r w:rsidR="00362636" w:rsidRPr="00BF19EF">
        <w:rPr>
          <w:sz w:val="24"/>
        </w:rPr>
        <w:t xml:space="preserve"> since 2003. A Rocha is a member of the International Union for the Conservation of Nature (IUCN). </w:t>
      </w:r>
    </w:p>
    <w:p w14:paraId="4407E6CD" w14:textId="77777777" w:rsidR="00362636" w:rsidRPr="00BF19EF" w:rsidRDefault="00362636" w:rsidP="00362636">
      <w:pPr>
        <w:spacing w:after="0" w:line="240" w:lineRule="auto"/>
        <w:jc w:val="both"/>
        <w:rPr>
          <w:sz w:val="24"/>
          <w:szCs w:val="24"/>
        </w:rPr>
      </w:pPr>
      <w:r w:rsidRPr="00BF19EF">
        <w:rPr>
          <w:sz w:val="24"/>
        </w:rPr>
        <w:t xml:space="preserve">A Rocha Ghana recognises the inextricable link between modern man and the survival of the earth’s flora and fauna. We therefore work to inspire </w:t>
      </w:r>
      <w:r w:rsidRPr="00BF19EF">
        <w:rPr>
          <w:sz w:val="24"/>
          <w:szCs w:val="24"/>
        </w:rPr>
        <w:t>and empower people for natural resource management through livelihood, advocacy, and interfaith dialogue that hinges on research and education.</w:t>
      </w:r>
    </w:p>
    <w:p w14:paraId="7E2E2D6C" w14:textId="77777777" w:rsidR="00362636" w:rsidRPr="00BF19EF" w:rsidRDefault="00362636" w:rsidP="00362636">
      <w:pPr>
        <w:spacing w:after="0" w:line="240" w:lineRule="auto"/>
        <w:jc w:val="both"/>
        <w:rPr>
          <w:sz w:val="24"/>
          <w:szCs w:val="24"/>
        </w:rPr>
      </w:pPr>
    </w:p>
    <w:p w14:paraId="4C91781A" w14:textId="77777777" w:rsidR="00362636" w:rsidRPr="00BF19EF" w:rsidRDefault="00362636" w:rsidP="00362636">
      <w:pPr>
        <w:spacing w:after="0" w:line="240" w:lineRule="auto"/>
        <w:jc w:val="both"/>
        <w:rPr>
          <w:sz w:val="24"/>
          <w:szCs w:val="24"/>
        </w:rPr>
      </w:pPr>
      <w:r w:rsidRPr="00BF19EF">
        <w:rPr>
          <w:sz w:val="24"/>
          <w:szCs w:val="24"/>
        </w:rPr>
        <w:t xml:space="preserve">We work towards a vision of </w:t>
      </w:r>
      <w:r w:rsidRPr="00BF19EF">
        <w:rPr>
          <w:b/>
          <w:sz w:val="24"/>
          <w:szCs w:val="24"/>
        </w:rPr>
        <w:t>‘together caring for God’s creation always’</w:t>
      </w:r>
      <w:r w:rsidRPr="00BF19EF">
        <w:rPr>
          <w:sz w:val="24"/>
          <w:szCs w:val="24"/>
        </w:rPr>
        <w:t xml:space="preserve">, and with a mission </w:t>
      </w:r>
      <w:r w:rsidRPr="00BF19EF">
        <w:rPr>
          <w:b/>
          <w:sz w:val="24"/>
          <w:szCs w:val="24"/>
        </w:rPr>
        <w:t>to contribute to the effective management of the earth’s resources through sustainable and innovative actions.</w:t>
      </w:r>
      <w:r w:rsidRPr="00BF19EF">
        <w:rPr>
          <w:sz w:val="24"/>
          <w:szCs w:val="24"/>
        </w:rPr>
        <w:t xml:space="preserve"> A Rocha Ghana has emerged as a dedicated environmental conservation organisation providing practical conservation interventions aimed at contributing to the sustainable management of important ecological habitats and initiating programmes aimed at facilitating target community’s ability to adapt to current trends in climate change and the impacts of a changing natural environmental. </w:t>
      </w:r>
    </w:p>
    <w:p w14:paraId="03B95EA2" w14:textId="77777777" w:rsidR="00362636" w:rsidRPr="00BF19EF" w:rsidRDefault="00362636" w:rsidP="00362636">
      <w:pPr>
        <w:spacing w:after="0" w:line="240" w:lineRule="auto"/>
        <w:jc w:val="both"/>
        <w:rPr>
          <w:sz w:val="24"/>
          <w:szCs w:val="24"/>
        </w:rPr>
      </w:pPr>
    </w:p>
    <w:p w14:paraId="79701084" w14:textId="77777777" w:rsidR="00362636" w:rsidRPr="00BF19EF" w:rsidRDefault="00362636" w:rsidP="00362636">
      <w:pPr>
        <w:spacing w:after="0" w:line="240" w:lineRule="auto"/>
        <w:jc w:val="both"/>
        <w:rPr>
          <w:sz w:val="24"/>
          <w:szCs w:val="24"/>
        </w:rPr>
      </w:pPr>
      <w:r w:rsidRPr="00BF19EF">
        <w:rPr>
          <w:sz w:val="24"/>
          <w:szCs w:val="24"/>
        </w:rPr>
        <w:t xml:space="preserve">A Rocha Ghana’s strategic goals focuses on utilising and adapting proven technologies in biodiversity conservation, landscape management and climate change mitigation and adaptation; We are also committed to developing our own institutional capacity as well the capacity of our collaborating partners and to provide services and networking opportunities for conservation of important ecological habitats. Finally, we seek to source funding for biodiversity conservation interventions, human resource capacity development and infrastructural development.  </w:t>
      </w:r>
    </w:p>
    <w:p w14:paraId="5B368379" w14:textId="77777777" w:rsidR="00362636" w:rsidRPr="00BF19EF" w:rsidRDefault="00362636" w:rsidP="00362636">
      <w:pPr>
        <w:spacing w:after="0" w:line="240" w:lineRule="auto"/>
        <w:jc w:val="both"/>
        <w:rPr>
          <w:rFonts w:eastAsiaTheme="minorHAnsi" w:cs="Times New Roman"/>
          <w:sz w:val="24"/>
          <w:szCs w:val="24"/>
          <w:lang w:val="en-US" w:eastAsia="en-US"/>
        </w:rPr>
      </w:pPr>
    </w:p>
    <w:p w14:paraId="555EABF9" w14:textId="77777777" w:rsidR="00362636" w:rsidRPr="00BF19EF" w:rsidRDefault="00362636" w:rsidP="00362636">
      <w:pPr>
        <w:jc w:val="both"/>
        <w:rPr>
          <w:rFonts w:eastAsiaTheme="minorHAnsi" w:cs="Times New Roman"/>
          <w:sz w:val="24"/>
          <w:szCs w:val="24"/>
          <w:lang w:val="en-US" w:eastAsia="en-US"/>
        </w:rPr>
      </w:pPr>
      <w:r w:rsidRPr="00BF19EF">
        <w:rPr>
          <w:rFonts w:eastAsiaTheme="minorHAnsi" w:cs="Times New Roman"/>
          <w:sz w:val="24"/>
          <w:szCs w:val="24"/>
          <w:lang w:val="en-US" w:eastAsia="en-US"/>
        </w:rPr>
        <w:t>A Rocha Ghana has got offices strategically located in the Western, Eastern, Ashanti and Northern Regions of Ghana, engaging communities and landscapes in the following thematic areas:</w:t>
      </w:r>
    </w:p>
    <w:p w14:paraId="2BF84254" w14:textId="77777777" w:rsidR="00362636" w:rsidRPr="00BF19EF" w:rsidRDefault="00362636" w:rsidP="00362636">
      <w:pPr>
        <w:pStyle w:val="ListParagraph"/>
        <w:numPr>
          <w:ilvl w:val="0"/>
          <w:numId w:val="1"/>
        </w:numPr>
        <w:spacing w:line="245" w:lineRule="auto"/>
        <w:ind w:right="569"/>
        <w:jc w:val="both"/>
      </w:pPr>
      <w:r w:rsidRPr="00BF19EF">
        <w:rPr>
          <w:spacing w:val="1"/>
        </w:rPr>
        <w:t xml:space="preserve">Collaborative Natural Resource Governance </w:t>
      </w:r>
    </w:p>
    <w:p w14:paraId="6E15664E" w14:textId="77777777" w:rsidR="00362636" w:rsidRPr="00BF19EF" w:rsidRDefault="00362636" w:rsidP="00362636">
      <w:pPr>
        <w:pStyle w:val="ListParagraph"/>
        <w:numPr>
          <w:ilvl w:val="0"/>
          <w:numId w:val="1"/>
        </w:numPr>
        <w:jc w:val="both"/>
        <w:rPr>
          <w:rFonts w:cs="Times New Roman"/>
          <w:sz w:val="24"/>
          <w:szCs w:val="24"/>
        </w:rPr>
      </w:pPr>
      <w:r w:rsidRPr="00BF19EF">
        <w:t>Habitat and Landscape Management  and Restoration</w:t>
      </w:r>
    </w:p>
    <w:p w14:paraId="4602BDB7" w14:textId="77777777" w:rsidR="00362636" w:rsidRPr="00BF19EF" w:rsidRDefault="00362636" w:rsidP="00362636">
      <w:pPr>
        <w:pStyle w:val="ListParagraph"/>
        <w:numPr>
          <w:ilvl w:val="0"/>
          <w:numId w:val="1"/>
        </w:numPr>
        <w:jc w:val="both"/>
        <w:rPr>
          <w:rFonts w:cs="Times New Roman"/>
          <w:sz w:val="24"/>
          <w:szCs w:val="24"/>
        </w:rPr>
      </w:pPr>
      <w:r w:rsidRPr="00BF19EF">
        <w:t xml:space="preserve">Species and Ecosystem Conservation and Management </w:t>
      </w:r>
    </w:p>
    <w:p w14:paraId="7234E739" w14:textId="77777777" w:rsidR="00362636" w:rsidRPr="00BF19EF" w:rsidRDefault="00362636" w:rsidP="00362636">
      <w:pPr>
        <w:pStyle w:val="ListParagraph"/>
        <w:numPr>
          <w:ilvl w:val="0"/>
          <w:numId w:val="1"/>
        </w:numPr>
        <w:jc w:val="both"/>
      </w:pPr>
      <w:r w:rsidRPr="00BF19EF">
        <w:t xml:space="preserve">Climate Change Mitigation and Adaptation </w:t>
      </w:r>
    </w:p>
    <w:p w14:paraId="72977C6D" w14:textId="77777777" w:rsidR="00362636" w:rsidRPr="00BF19EF" w:rsidRDefault="00362636" w:rsidP="00362636">
      <w:pPr>
        <w:pStyle w:val="ListParagraph"/>
        <w:numPr>
          <w:ilvl w:val="0"/>
          <w:numId w:val="1"/>
        </w:numPr>
        <w:jc w:val="both"/>
      </w:pPr>
      <w:r w:rsidRPr="00BF19EF">
        <w:t>Green Value Chain Development and Payment for Ecosystem Services</w:t>
      </w:r>
    </w:p>
    <w:p w14:paraId="388D5237" w14:textId="77777777" w:rsidR="00362636" w:rsidRPr="00BF19EF" w:rsidRDefault="00362636" w:rsidP="00362636">
      <w:pPr>
        <w:pStyle w:val="ListParagraph"/>
        <w:numPr>
          <w:ilvl w:val="0"/>
          <w:numId w:val="1"/>
        </w:numPr>
        <w:jc w:val="both"/>
      </w:pPr>
      <w:r w:rsidRPr="00BF19EF">
        <w:t xml:space="preserve">Supplementary livelihood Development and Enhancement </w:t>
      </w:r>
    </w:p>
    <w:p w14:paraId="2097E21F" w14:textId="77777777" w:rsidR="00362636" w:rsidRPr="00BF19EF" w:rsidRDefault="00362636" w:rsidP="00362636">
      <w:pPr>
        <w:pStyle w:val="ListParagraph"/>
        <w:numPr>
          <w:ilvl w:val="0"/>
          <w:numId w:val="1"/>
        </w:numPr>
        <w:jc w:val="both"/>
      </w:pPr>
      <w:r w:rsidRPr="00BF19EF">
        <w:t xml:space="preserve">Environmental Conservation Education and Advocacy </w:t>
      </w:r>
    </w:p>
    <w:p w14:paraId="7DCA8671" w14:textId="77777777" w:rsidR="00362636" w:rsidRPr="00BF19EF" w:rsidRDefault="00362636" w:rsidP="00362636">
      <w:pPr>
        <w:pStyle w:val="ListParagraph"/>
        <w:numPr>
          <w:ilvl w:val="0"/>
          <w:numId w:val="1"/>
        </w:numPr>
        <w:jc w:val="both"/>
      </w:pPr>
      <w:r w:rsidRPr="00BF19EF">
        <w:t>Creation Care and Interfaith Engagement</w:t>
      </w:r>
    </w:p>
    <w:p w14:paraId="5D948C51" w14:textId="77777777" w:rsidR="00362636" w:rsidRPr="00BF19EF" w:rsidRDefault="00362636" w:rsidP="00362636">
      <w:pPr>
        <w:jc w:val="both"/>
      </w:pPr>
      <w:r w:rsidRPr="00BF19EF">
        <w:t xml:space="preserve">A Rocha Ghana continues to stay focus and grow building a strong network of professionals from all sectors of development and developing and investing in the youth and younger ones through our schools eco programmes which targets young ones at all levels of the educational ladder in Ghana. </w:t>
      </w:r>
    </w:p>
    <w:p w14:paraId="26D7F597" w14:textId="77777777" w:rsidR="00362636" w:rsidRPr="00362636" w:rsidRDefault="00362636"/>
    <w:sectPr w:rsidR="00362636" w:rsidRPr="00362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C7AF6"/>
    <w:multiLevelType w:val="hybridMultilevel"/>
    <w:tmpl w:val="CD92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36"/>
    <w:rsid w:val="00362636"/>
    <w:rsid w:val="00A31298"/>
    <w:rsid w:val="00BF19EF"/>
    <w:rsid w:val="00FC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B1EF"/>
  <w15:chartTrackingRefBased/>
  <w15:docId w15:val="{B97489FE-B68F-40A7-8155-4A2E1C1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636"/>
    <w:pPr>
      <w:spacing w:after="200" w:line="276" w:lineRule="auto"/>
      <w:ind w:left="720"/>
      <w:contextualSpacing/>
    </w:pPr>
  </w:style>
  <w:style w:type="character" w:styleId="Hyperlink">
    <w:name w:val="Hyperlink"/>
    <w:basedOn w:val="DefaultParagraphFont"/>
    <w:uiPriority w:val="99"/>
    <w:unhideWhenUsed/>
    <w:rsid w:val="00362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ocha.org" TargetMode="External"/><Relationship Id="rId5" Type="http://schemas.openxmlformats.org/officeDocument/2006/relationships/hyperlink" Target="file:///C:\Users\D.Bosu\AppData\Local\Microsoft\Windows\Temporary%20Internet%20Files\Content.Outlook\LKTIZA9D\ghana.aroch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D.Bosu</dc:creator>
  <cp:keywords/>
  <dc:description/>
  <cp:lastModifiedBy>Christopher Dankwah</cp:lastModifiedBy>
  <cp:revision>2</cp:revision>
  <dcterms:created xsi:type="dcterms:W3CDTF">2020-10-29T23:07:00Z</dcterms:created>
  <dcterms:modified xsi:type="dcterms:W3CDTF">2020-10-29T23:07:00Z</dcterms:modified>
</cp:coreProperties>
</file>