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9D83" w14:textId="11B8E958" w:rsidR="00795617" w:rsidRDefault="002C6FE2" w:rsidP="00795617">
      <w:pPr>
        <w:spacing w:after="0" w:line="240" w:lineRule="auto"/>
        <w:rPr>
          <w:b/>
          <w:bCs/>
          <w:color w:val="DF7A00"/>
          <w:sz w:val="24"/>
          <w:szCs w:val="24"/>
          <w:lang w:val="en"/>
        </w:rPr>
      </w:pPr>
      <w:r>
        <w:rPr>
          <w:b/>
          <w:bCs/>
          <w:noProof/>
          <w:color w:val="DF7A00"/>
          <w:sz w:val="24"/>
          <w:szCs w:val="24"/>
          <w:lang w:val="en"/>
        </w:rPr>
        <w:drawing>
          <wp:anchor distT="0" distB="0" distL="114300" distR="114300" simplePos="0" relativeHeight="251658240" behindDoc="0" locked="0" layoutInCell="1" allowOverlap="1" wp14:anchorId="7DDC8811" wp14:editId="0261F7EA">
            <wp:simplePos x="0" y="0"/>
            <wp:positionH relativeFrom="column">
              <wp:posOffset>1967865</wp:posOffset>
            </wp:positionH>
            <wp:positionV relativeFrom="paragraph">
              <wp:posOffset>-537845</wp:posOffset>
            </wp:positionV>
            <wp:extent cx="1057275" cy="124468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4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0EEB1" w14:textId="77777777" w:rsidR="00795617" w:rsidRDefault="00795617" w:rsidP="00795617">
      <w:pPr>
        <w:spacing w:after="0" w:line="240" w:lineRule="auto"/>
        <w:rPr>
          <w:b/>
          <w:bCs/>
          <w:color w:val="DF7A00"/>
          <w:sz w:val="24"/>
          <w:szCs w:val="24"/>
          <w:lang w:val="en"/>
        </w:rPr>
      </w:pPr>
    </w:p>
    <w:p w14:paraId="6CF21D44" w14:textId="77777777" w:rsidR="00795617" w:rsidRDefault="00795617" w:rsidP="00795617">
      <w:pPr>
        <w:spacing w:after="0" w:line="240" w:lineRule="auto"/>
        <w:rPr>
          <w:b/>
          <w:bCs/>
          <w:color w:val="DF7A00"/>
          <w:sz w:val="24"/>
          <w:szCs w:val="24"/>
          <w:lang w:val="en"/>
        </w:rPr>
      </w:pPr>
    </w:p>
    <w:p w14:paraId="4FB3D13C" w14:textId="77777777" w:rsidR="00795617" w:rsidRDefault="00795617" w:rsidP="00795617">
      <w:pPr>
        <w:spacing w:after="0" w:line="240" w:lineRule="auto"/>
        <w:rPr>
          <w:b/>
          <w:bCs/>
          <w:color w:val="DF7A00"/>
          <w:sz w:val="24"/>
          <w:szCs w:val="24"/>
          <w:lang w:val="en"/>
        </w:rPr>
      </w:pPr>
    </w:p>
    <w:p w14:paraId="765A7D49" w14:textId="77777777" w:rsidR="00795617" w:rsidRDefault="00795617" w:rsidP="00795617">
      <w:pPr>
        <w:spacing w:after="0" w:line="240" w:lineRule="auto"/>
        <w:rPr>
          <w:b/>
          <w:bCs/>
          <w:color w:val="DF7A00"/>
          <w:sz w:val="24"/>
          <w:szCs w:val="24"/>
          <w:lang w:val="en"/>
        </w:rPr>
      </w:pPr>
    </w:p>
    <w:p w14:paraId="7F17BCA4" w14:textId="63D35A3E" w:rsidR="00795617" w:rsidRDefault="00795617" w:rsidP="00795617">
      <w:pPr>
        <w:spacing w:after="0" w:line="240" w:lineRule="auto"/>
        <w:rPr>
          <w:b/>
          <w:bCs/>
          <w:color w:val="DF7A00"/>
          <w:sz w:val="24"/>
          <w:szCs w:val="24"/>
          <w:lang w:val="en"/>
        </w:rPr>
      </w:pPr>
      <w:r>
        <w:rPr>
          <w:b/>
          <w:bCs/>
          <w:color w:val="DF7A00"/>
          <w:sz w:val="24"/>
          <w:szCs w:val="24"/>
          <w:lang w:val="en"/>
        </w:rPr>
        <w:t>Curriculum Vitae: Pedro Heredia</w:t>
      </w:r>
    </w:p>
    <w:p w14:paraId="20CF596F" w14:textId="7E920D5B" w:rsidR="00795617" w:rsidRDefault="00795617" w:rsidP="00795617">
      <w:pPr>
        <w:spacing w:after="0" w:line="240" w:lineRule="auto"/>
        <w:rPr>
          <w:b/>
          <w:bCs/>
          <w:noProof/>
          <w:color w:val="DF7A00"/>
          <w:sz w:val="24"/>
          <w:szCs w:val="24"/>
          <w:lang w:val="en"/>
        </w:rPr>
      </w:pPr>
    </w:p>
    <w:p w14:paraId="44176541" w14:textId="2E16DAE1" w:rsidR="00795617" w:rsidRDefault="00795617" w:rsidP="00795617">
      <w:pPr>
        <w:spacing w:after="0" w:line="240" w:lineRule="auto"/>
        <w:rPr>
          <w:b/>
          <w:bCs/>
          <w:noProof/>
          <w:color w:val="DF7A00"/>
          <w:sz w:val="24"/>
          <w:szCs w:val="24"/>
          <w:lang w:val="en"/>
        </w:rPr>
      </w:pPr>
    </w:p>
    <w:p w14:paraId="3DD7C72D" w14:textId="1A00D03C" w:rsidR="00795617" w:rsidRDefault="00795617" w:rsidP="00795617">
      <w:pPr>
        <w:spacing w:after="0" w:line="240" w:lineRule="auto"/>
        <w:rPr>
          <w:b/>
          <w:bCs/>
          <w:noProof/>
          <w:color w:val="DF7A00"/>
          <w:sz w:val="24"/>
          <w:szCs w:val="24"/>
          <w:lang w:val="en"/>
        </w:rPr>
      </w:pPr>
    </w:p>
    <w:p w14:paraId="2C413AD5" w14:textId="77777777" w:rsidR="00795617" w:rsidRDefault="00795617" w:rsidP="00795617">
      <w:pPr>
        <w:spacing w:after="0" w:line="240" w:lineRule="auto"/>
        <w:rPr>
          <w:b/>
          <w:bCs/>
          <w:color w:val="DF7A00"/>
          <w:sz w:val="24"/>
          <w:szCs w:val="24"/>
          <w:lang w:val="en"/>
        </w:rPr>
      </w:pPr>
    </w:p>
    <w:p w14:paraId="45F58B64" w14:textId="59CBABDE" w:rsidR="00795617" w:rsidRDefault="00795617" w:rsidP="00795617">
      <w:pPr>
        <w:spacing w:after="0" w:line="240" w:lineRule="auto"/>
        <w:rPr>
          <w:b/>
          <w:bCs/>
          <w:color w:val="DF7A00"/>
          <w:sz w:val="24"/>
          <w:szCs w:val="24"/>
          <w:lang w:val="en"/>
        </w:rPr>
      </w:pPr>
      <w:r w:rsidRPr="00CD34FC">
        <w:rPr>
          <w:b/>
          <w:bCs/>
          <w:color w:val="DF7A00"/>
          <w:sz w:val="24"/>
          <w:szCs w:val="24"/>
          <w:lang w:val="en"/>
        </w:rPr>
        <w:t>-Industrial Engineering Studies (1984-1990)</w:t>
      </w:r>
    </w:p>
    <w:p w14:paraId="758D54F0" w14:textId="0F13B736" w:rsidR="00AC1918" w:rsidRPr="00CD34FC" w:rsidRDefault="00AC1918" w:rsidP="00795617">
      <w:pPr>
        <w:spacing w:after="0" w:line="240" w:lineRule="auto"/>
        <w:rPr>
          <w:b/>
          <w:bCs/>
          <w:color w:val="DF7A00"/>
          <w:sz w:val="24"/>
          <w:szCs w:val="24"/>
          <w:lang w:val="en"/>
        </w:rPr>
      </w:pPr>
      <w:r>
        <w:rPr>
          <w:b/>
          <w:bCs/>
          <w:color w:val="DF7A00"/>
          <w:sz w:val="24"/>
          <w:szCs w:val="24"/>
          <w:lang w:val="en"/>
        </w:rPr>
        <w:t>-Studies in foreing trade (1993-1995)</w:t>
      </w:r>
    </w:p>
    <w:p w14:paraId="77F15038" w14:textId="03707D64" w:rsidR="00795617" w:rsidRDefault="00795617" w:rsidP="00795617">
      <w:pPr>
        <w:spacing w:after="0" w:line="240" w:lineRule="auto"/>
        <w:rPr>
          <w:b/>
          <w:bCs/>
          <w:color w:val="DF7A00"/>
          <w:sz w:val="24"/>
          <w:szCs w:val="24"/>
          <w:lang w:val="en"/>
        </w:rPr>
      </w:pPr>
      <w:r w:rsidRPr="00CD34FC">
        <w:rPr>
          <w:b/>
          <w:bCs/>
          <w:color w:val="DF7A00"/>
          <w:sz w:val="24"/>
          <w:szCs w:val="24"/>
          <w:lang w:val="en"/>
        </w:rPr>
        <w:t>-Manager of the textile company Tecniprint SRL in the city of Lima (1997-2000)</w:t>
      </w:r>
    </w:p>
    <w:p w14:paraId="7F9F6CD3" w14:textId="5888A855" w:rsidR="00795617" w:rsidRPr="00CD34FC" w:rsidRDefault="00795617" w:rsidP="00795617">
      <w:pPr>
        <w:spacing w:after="0" w:line="240" w:lineRule="auto"/>
        <w:rPr>
          <w:b/>
          <w:bCs/>
          <w:color w:val="DF7A00"/>
          <w:sz w:val="24"/>
          <w:szCs w:val="24"/>
          <w:lang w:val="en"/>
        </w:rPr>
      </w:pPr>
      <w:r w:rsidRPr="00CD34FC">
        <w:rPr>
          <w:b/>
          <w:bCs/>
          <w:color w:val="DF7A00"/>
          <w:sz w:val="24"/>
          <w:szCs w:val="24"/>
          <w:lang w:val="en"/>
        </w:rPr>
        <w:t>-Founder of the Milpuj Conservation Area (2011)</w:t>
      </w:r>
      <w:r>
        <w:rPr>
          <w:b/>
          <w:bCs/>
          <w:color w:val="DF7A00"/>
          <w:sz w:val="24"/>
          <w:szCs w:val="24"/>
          <w:lang w:val="en"/>
        </w:rPr>
        <w:t>- Amazonas</w:t>
      </w:r>
    </w:p>
    <w:p w14:paraId="221EDDDB" w14:textId="75A6B944" w:rsidR="00795617" w:rsidRDefault="00795617" w:rsidP="00795617">
      <w:pPr>
        <w:spacing w:after="0" w:line="240" w:lineRule="auto"/>
        <w:rPr>
          <w:b/>
          <w:bCs/>
          <w:color w:val="DF7A00"/>
          <w:sz w:val="24"/>
          <w:szCs w:val="24"/>
          <w:lang w:val="en"/>
        </w:rPr>
      </w:pPr>
      <w:r w:rsidRPr="00CD34FC">
        <w:rPr>
          <w:b/>
          <w:bCs/>
          <w:color w:val="DF7A00"/>
          <w:sz w:val="24"/>
          <w:szCs w:val="24"/>
          <w:lang w:val="en"/>
        </w:rPr>
        <w:t>-Environmental Consultant at the Peruvian Amazon Research Institute (IIAP) -Chachapoyas (2011-2015)</w:t>
      </w:r>
    </w:p>
    <w:p w14:paraId="1531D023" w14:textId="5F990954" w:rsidR="00795617" w:rsidRDefault="00795617" w:rsidP="00795617">
      <w:pPr>
        <w:spacing w:after="0" w:line="240" w:lineRule="auto"/>
        <w:rPr>
          <w:b/>
          <w:bCs/>
          <w:color w:val="DF7A00"/>
          <w:sz w:val="24"/>
          <w:szCs w:val="24"/>
          <w:lang w:val="en"/>
        </w:rPr>
      </w:pPr>
      <w:r w:rsidRPr="00CD34FC">
        <w:rPr>
          <w:b/>
          <w:bCs/>
          <w:color w:val="DF7A00"/>
          <w:sz w:val="24"/>
          <w:szCs w:val="24"/>
          <w:lang w:val="en"/>
        </w:rPr>
        <w:t>-Founder and Director of the RED AMA-Voluntary Conservation Network of Peru (</w:t>
      </w:r>
      <w:r w:rsidR="00AC1918">
        <w:rPr>
          <w:b/>
          <w:bCs/>
          <w:color w:val="DF7A00"/>
          <w:sz w:val="24"/>
          <w:szCs w:val="24"/>
          <w:lang w:val="en"/>
        </w:rPr>
        <w:t>2013-</w:t>
      </w:r>
      <w:r w:rsidRPr="00CD34FC">
        <w:rPr>
          <w:b/>
          <w:bCs/>
          <w:color w:val="DF7A00"/>
          <w:sz w:val="24"/>
          <w:szCs w:val="24"/>
          <w:lang w:val="en"/>
        </w:rPr>
        <w:t>20</w:t>
      </w:r>
      <w:r w:rsidR="00AC1918">
        <w:rPr>
          <w:b/>
          <w:bCs/>
          <w:color w:val="DF7A00"/>
          <w:sz w:val="24"/>
          <w:szCs w:val="24"/>
          <w:lang w:val="en"/>
        </w:rPr>
        <w:t>022</w:t>
      </w:r>
      <w:r w:rsidRPr="00CD34FC">
        <w:rPr>
          <w:b/>
          <w:bCs/>
          <w:color w:val="DF7A00"/>
          <w:sz w:val="24"/>
          <w:szCs w:val="24"/>
          <w:lang w:val="en"/>
        </w:rPr>
        <w:t>) (</w:t>
      </w:r>
      <w:hyperlink r:id="rId5" w:history="1">
        <w:r w:rsidR="002C6FE2" w:rsidRPr="00C065A4">
          <w:rPr>
            <w:rStyle w:val="Hipervnculo"/>
            <w:b/>
            <w:bCs/>
            <w:sz w:val="24"/>
            <w:szCs w:val="24"/>
            <w:lang w:val="en"/>
          </w:rPr>
          <w:t>http://redama.org.pe</w:t>
        </w:r>
      </w:hyperlink>
      <w:r w:rsidRPr="00CD34FC">
        <w:rPr>
          <w:b/>
          <w:bCs/>
          <w:color w:val="DF7A00"/>
          <w:sz w:val="24"/>
          <w:szCs w:val="24"/>
          <w:lang w:val="en"/>
        </w:rPr>
        <w:t>).</w:t>
      </w:r>
    </w:p>
    <w:p w14:paraId="5545EFAB" w14:textId="29E3EA80" w:rsidR="002C6FE2" w:rsidRDefault="002C6FE2" w:rsidP="00795617">
      <w:pPr>
        <w:spacing w:after="0" w:line="240" w:lineRule="auto"/>
        <w:rPr>
          <w:b/>
          <w:bCs/>
          <w:color w:val="DF7A00"/>
          <w:sz w:val="24"/>
          <w:szCs w:val="24"/>
          <w:lang w:val="en"/>
        </w:rPr>
      </w:pPr>
      <w:r>
        <w:rPr>
          <w:b/>
          <w:bCs/>
          <w:color w:val="DF7A00"/>
          <w:sz w:val="24"/>
          <w:szCs w:val="24"/>
          <w:lang w:val="en"/>
        </w:rPr>
        <w:t>-Founder of  the hotel “La Casa de Doña Lola” as support for the management of the Milpuj Conservation area (2015)</w:t>
      </w:r>
    </w:p>
    <w:p w14:paraId="27A7FAD5" w14:textId="67F841E8" w:rsidR="002C6FE2" w:rsidRPr="00CD34FC" w:rsidRDefault="002C6FE2" w:rsidP="00795617">
      <w:pPr>
        <w:spacing w:after="0" w:line="240" w:lineRule="auto"/>
        <w:rPr>
          <w:b/>
          <w:bCs/>
          <w:color w:val="DF7A00"/>
          <w:sz w:val="24"/>
          <w:szCs w:val="24"/>
          <w:lang w:val="en"/>
        </w:rPr>
      </w:pPr>
      <w:r>
        <w:rPr>
          <w:b/>
          <w:bCs/>
          <w:color w:val="DF7A00"/>
          <w:sz w:val="24"/>
          <w:szCs w:val="24"/>
          <w:lang w:val="en"/>
        </w:rPr>
        <w:t>-Project coordinator Critical Ecosistems Partner</w:t>
      </w:r>
      <w:r w:rsidR="00AC1918">
        <w:rPr>
          <w:b/>
          <w:bCs/>
          <w:color w:val="DF7A00"/>
          <w:sz w:val="24"/>
          <w:szCs w:val="24"/>
          <w:lang w:val="en"/>
        </w:rPr>
        <w:t>s</w:t>
      </w:r>
      <w:r>
        <w:rPr>
          <w:b/>
          <w:bCs/>
          <w:color w:val="DF7A00"/>
          <w:sz w:val="24"/>
          <w:szCs w:val="24"/>
          <w:lang w:val="en"/>
        </w:rPr>
        <w:t>hip Fund</w:t>
      </w:r>
      <w:r w:rsidR="00AC1918">
        <w:rPr>
          <w:b/>
          <w:bCs/>
          <w:color w:val="DF7A00"/>
          <w:sz w:val="24"/>
          <w:szCs w:val="24"/>
          <w:lang w:val="en"/>
        </w:rPr>
        <w:t xml:space="preserve"> (CEPF) Phase II (2019)</w:t>
      </w:r>
    </w:p>
    <w:p w14:paraId="330A7D52" w14:textId="6441C764" w:rsidR="00795617" w:rsidRDefault="00795617" w:rsidP="00795617">
      <w:pPr>
        <w:spacing w:after="0" w:line="240" w:lineRule="auto"/>
        <w:rPr>
          <w:b/>
          <w:bCs/>
          <w:color w:val="DF7A00"/>
          <w:sz w:val="24"/>
          <w:szCs w:val="24"/>
          <w:lang w:val="en"/>
        </w:rPr>
      </w:pPr>
      <w:r w:rsidRPr="00CD34FC">
        <w:rPr>
          <w:b/>
          <w:bCs/>
          <w:color w:val="DF7A00"/>
          <w:sz w:val="24"/>
          <w:szCs w:val="24"/>
          <w:lang w:val="en"/>
        </w:rPr>
        <w:t>-Founding member of the small wild cat working group of the neotropics</w:t>
      </w:r>
    </w:p>
    <w:p w14:paraId="4A8B432F" w14:textId="311E621D" w:rsidR="00AC1918" w:rsidRDefault="00AC1918" w:rsidP="00795617">
      <w:pPr>
        <w:spacing w:after="0" w:line="240" w:lineRule="auto"/>
        <w:rPr>
          <w:b/>
          <w:bCs/>
          <w:color w:val="DF7A00"/>
          <w:sz w:val="24"/>
          <w:szCs w:val="24"/>
          <w:lang w:val="en"/>
        </w:rPr>
      </w:pPr>
      <w:r>
        <w:rPr>
          <w:b/>
          <w:bCs/>
          <w:color w:val="DF7A00"/>
          <w:sz w:val="24"/>
          <w:szCs w:val="24"/>
          <w:lang w:val="en"/>
        </w:rPr>
        <w:t>-Project coordinator Critical Ecosistems Partnership Found (CEPF) Phase III (2023)</w:t>
      </w:r>
    </w:p>
    <w:p w14:paraId="34768BE1" w14:textId="77777777" w:rsidR="00795617" w:rsidRPr="00CD34FC" w:rsidRDefault="00795617" w:rsidP="00795617">
      <w:pPr>
        <w:spacing w:after="0" w:line="240" w:lineRule="auto"/>
        <w:rPr>
          <w:b/>
          <w:bCs/>
          <w:color w:val="DF7A00"/>
          <w:sz w:val="24"/>
          <w:szCs w:val="24"/>
          <w:lang w:val="es-PE"/>
        </w:rPr>
      </w:pPr>
      <w:r w:rsidRPr="00CD34FC">
        <w:rPr>
          <w:b/>
          <w:bCs/>
          <w:color w:val="DF7A00"/>
          <w:sz w:val="24"/>
          <w:szCs w:val="24"/>
          <w:lang w:val="en"/>
        </w:rPr>
        <w:t>-Currently he is dedicated to the management of ACP Milpuj.</w:t>
      </w:r>
    </w:p>
    <w:p w14:paraId="4E3C2D54" w14:textId="15E3EE83" w:rsidR="00063F7C" w:rsidRDefault="00063F7C"/>
    <w:sectPr w:rsidR="00063F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17"/>
    <w:rsid w:val="00063F7C"/>
    <w:rsid w:val="002C6FE2"/>
    <w:rsid w:val="00795617"/>
    <w:rsid w:val="00AC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508422"/>
  <w15:chartTrackingRefBased/>
  <w15:docId w15:val="{8303E30C-4F1F-4297-83C1-E3B274CD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617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6FE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6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dama.org.p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2023-02-28T04:25:00Z</dcterms:created>
  <dcterms:modified xsi:type="dcterms:W3CDTF">2023-02-28T04:51:00Z</dcterms:modified>
</cp:coreProperties>
</file>