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70E" w:rsidRPr="00C64F71" w:rsidRDefault="00E073AB" w:rsidP="00C64F71">
      <w:pPr>
        <w:pStyle w:val="CVName"/>
        <w:spacing w:after="120"/>
        <w:rPr>
          <w:rFonts w:asciiTheme="minorHAnsi" w:hAnsiTheme="minorHAnsi"/>
          <w:lang w:val="en-GB"/>
        </w:rPr>
      </w:pPr>
      <w:bookmarkStart w:id="0" w:name="_GoBack"/>
      <w:bookmarkEnd w:id="0"/>
      <w:r w:rsidRPr="00C64F71">
        <w:rPr>
          <w:rFonts w:asciiTheme="minorHAnsi" w:hAnsiTheme="minorHAnsi"/>
          <w:lang w:val="en-GB"/>
        </w:rPr>
        <w:t>Dr. Viola Clausnitzer</w:t>
      </w:r>
    </w:p>
    <w:p w:rsidR="0093570E" w:rsidRPr="00C64F71" w:rsidRDefault="0093570E" w:rsidP="00C64F71">
      <w:pPr>
        <w:pStyle w:val="AntragAdressfeld"/>
        <w:tabs>
          <w:tab w:val="clear" w:pos="3402"/>
          <w:tab w:val="left" w:pos="3720"/>
        </w:tabs>
        <w:spacing w:before="0" w:after="120" w:line="240" w:lineRule="auto"/>
        <w:ind w:left="3720" w:hanging="3720"/>
        <w:rPr>
          <w:rFonts w:asciiTheme="minorHAnsi" w:hAnsiTheme="minorHAnsi" w:cs="Arial"/>
          <w:sz w:val="24"/>
        </w:rPr>
      </w:pPr>
      <w:r w:rsidRPr="00C64F71">
        <w:rPr>
          <w:rFonts w:asciiTheme="minorHAnsi" w:hAnsiTheme="minorHAnsi" w:cs="Arial"/>
          <w:sz w:val="24"/>
        </w:rPr>
        <w:t>First name, surname, academic title</w:t>
      </w:r>
      <w:r w:rsidRPr="00C64F71">
        <w:rPr>
          <w:rFonts w:asciiTheme="minorHAnsi" w:hAnsiTheme="minorHAnsi" w:cs="Arial"/>
          <w:sz w:val="24"/>
        </w:rPr>
        <w:tab/>
      </w:r>
      <w:r w:rsidR="00E073AB" w:rsidRPr="00C64F71">
        <w:rPr>
          <w:rFonts w:asciiTheme="minorHAnsi" w:hAnsiTheme="minorHAnsi" w:cs="Arial"/>
          <w:sz w:val="24"/>
        </w:rPr>
        <w:t>Clausnitzer, Viola</w:t>
      </w:r>
      <w:r w:rsidRPr="00C64F71">
        <w:rPr>
          <w:rFonts w:asciiTheme="minorHAnsi" w:hAnsiTheme="minorHAnsi" w:cs="Arial"/>
          <w:sz w:val="24"/>
        </w:rPr>
        <w:t xml:space="preserve">, </w:t>
      </w:r>
      <w:r w:rsidR="00CA7102" w:rsidRPr="00C64F71">
        <w:rPr>
          <w:rFonts w:asciiTheme="minorHAnsi" w:hAnsiTheme="minorHAnsi" w:cs="Arial"/>
          <w:sz w:val="24"/>
        </w:rPr>
        <w:t>Dr.</w:t>
      </w:r>
    </w:p>
    <w:p w:rsidR="0093570E" w:rsidRPr="00C64F71" w:rsidRDefault="0093570E" w:rsidP="00C64F71">
      <w:pPr>
        <w:pStyle w:val="AntragAdressfeld"/>
        <w:tabs>
          <w:tab w:val="clear" w:pos="3402"/>
          <w:tab w:val="left" w:pos="3720"/>
        </w:tabs>
        <w:spacing w:before="0" w:after="120" w:line="240" w:lineRule="auto"/>
        <w:ind w:left="3720" w:hanging="3720"/>
        <w:rPr>
          <w:rFonts w:asciiTheme="minorHAnsi" w:hAnsiTheme="minorHAnsi" w:cs="Arial"/>
          <w:sz w:val="24"/>
        </w:rPr>
      </w:pPr>
      <w:r w:rsidRPr="00C64F71">
        <w:rPr>
          <w:rFonts w:asciiTheme="minorHAnsi" w:hAnsiTheme="minorHAnsi" w:cs="Arial"/>
          <w:sz w:val="24"/>
        </w:rPr>
        <w:t>Year of birth, nationality</w:t>
      </w:r>
      <w:r w:rsidRPr="00C64F71">
        <w:rPr>
          <w:rFonts w:asciiTheme="minorHAnsi" w:hAnsiTheme="minorHAnsi" w:cs="Arial"/>
          <w:sz w:val="24"/>
        </w:rPr>
        <w:tab/>
      </w:r>
      <w:r w:rsidR="00CA7102" w:rsidRPr="00C64F71">
        <w:rPr>
          <w:rFonts w:asciiTheme="minorHAnsi" w:hAnsiTheme="minorHAnsi" w:cs="Arial"/>
          <w:sz w:val="24"/>
        </w:rPr>
        <w:t>19</w:t>
      </w:r>
      <w:r w:rsidR="00E073AB" w:rsidRPr="00C64F71">
        <w:rPr>
          <w:rFonts w:asciiTheme="minorHAnsi" w:hAnsiTheme="minorHAnsi" w:cs="Arial"/>
          <w:sz w:val="24"/>
        </w:rPr>
        <w:t>70</w:t>
      </w:r>
      <w:r w:rsidRPr="00C64F71">
        <w:rPr>
          <w:rFonts w:asciiTheme="minorHAnsi" w:hAnsiTheme="minorHAnsi" w:cs="Arial"/>
          <w:sz w:val="24"/>
        </w:rPr>
        <w:t xml:space="preserve">, </w:t>
      </w:r>
      <w:r w:rsidR="00260A13">
        <w:rPr>
          <w:rFonts w:asciiTheme="minorHAnsi" w:hAnsiTheme="minorHAnsi" w:cs="Arial"/>
          <w:sz w:val="24"/>
        </w:rPr>
        <w:t>German</w:t>
      </w:r>
    </w:p>
    <w:p w:rsidR="00D215C1" w:rsidRPr="00C64F71" w:rsidRDefault="0093570E" w:rsidP="00C64F71">
      <w:pPr>
        <w:pStyle w:val="AntragAdressfeld"/>
        <w:tabs>
          <w:tab w:val="clear" w:pos="3402"/>
          <w:tab w:val="left" w:pos="3720"/>
        </w:tabs>
        <w:spacing w:before="0" w:after="120" w:line="240" w:lineRule="auto"/>
        <w:ind w:left="3720" w:hanging="3720"/>
        <w:rPr>
          <w:rFonts w:asciiTheme="minorHAnsi" w:hAnsiTheme="minorHAnsi" w:cs="Arial"/>
          <w:sz w:val="24"/>
          <w:lang w:val="en-US"/>
        </w:rPr>
      </w:pPr>
      <w:r w:rsidRPr="00C64F71">
        <w:rPr>
          <w:rFonts w:asciiTheme="minorHAnsi" w:hAnsiTheme="minorHAnsi" w:cs="Arial"/>
          <w:sz w:val="24"/>
          <w:lang w:val="en-US"/>
        </w:rPr>
        <w:t xml:space="preserve">Institution and department </w:t>
      </w:r>
      <w:r w:rsidRPr="00C64F71">
        <w:rPr>
          <w:rFonts w:asciiTheme="minorHAnsi" w:hAnsiTheme="minorHAnsi" w:cs="Arial"/>
          <w:sz w:val="24"/>
          <w:lang w:val="en-US"/>
        </w:rPr>
        <w:tab/>
      </w:r>
      <w:r w:rsidR="00D215C1" w:rsidRPr="00C64F71">
        <w:rPr>
          <w:rFonts w:asciiTheme="minorHAnsi" w:hAnsiTheme="minorHAnsi" w:cs="Arial"/>
          <w:sz w:val="24"/>
          <w:lang w:val="en-US"/>
        </w:rPr>
        <w:t>Senckenberg</w:t>
      </w:r>
      <w:r w:rsidR="00E073AB" w:rsidRPr="00C64F71">
        <w:rPr>
          <w:rFonts w:asciiTheme="minorHAnsi" w:hAnsiTheme="minorHAnsi" w:cs="Arial"/>
          <w:sz w:val="24"/>
          <w:lang w:val="en-US"/>
        </w:rPr>
        <w:t xml:space="preserve"> Museum of Natural History Görlitz</w:t>
      </w:r>
    </w:p>
    <w:p w:rsidR="00E073AB" w:rsidRPr="00C64F71" w:rsidRDefault="0093570E" w:rsidP="00C64F71">
      <w:pPr>
        <w:pStyle w:val="AntragAdressfeld"/>
        <w:tabs>
          <w:tab w:val="clear" w:pos="3402"/>
          <w:tab w:val="left" w:pos="3720"/>
        </w:tabs>
        <w:spacing w:before="0" w:after="120" w:line="240" w:lineRule="auto"/>
        <w:ind w:left="3720" w:hanging="3720"/>
        <w:rPr>
          <w:rFonts w:asciiTheme="minorHAnsi" w:hAnsiTheme="minorHAnsi" w:cs="Arial"/>
          <w:sz w:val="24"/>
          <w:lang w:val="en-US"/>
        </w:rPr>
      </w:pPr>
      <w:r w:rsidRPr="00C64F71">
        <w:rPr>
          <w:rFonts w:asciiTheme="minorHAnsi" w:hAnsiTheme="minorHAnsi" w:cs="Arial"/>
          <w:sz w:val="24"/>
          <w:lang w:val="en-US"/>
        </w:rPr>
        <w:t>Postal address</w:t>
      </w:r>
      <w:r w:rsidRPr="00C64F71">
        <w:rPr>
          <w:rFonts w:asciiTheme="minorHAnsi" w:hAnsiTheme="minorHAnsi" w:cs="Arial"/>
          <w:sz w:val="24"/>
          <w:lang w:val="en-US"/>
        </w:rPr>
        <w:tab/>
      </w:r>
      <w:r w:rsidR="00E073AB" w:rsidRPr="00C64F71">
        <w:rPr>
          <w:rFonts w:asciiTheme="minorHAnsi" w:hAnsiTheme="minorHAnsi" w:cs="Arial"/>
          <w:sz w:val="24"/>
          <w:lang w:val="en-US"/>
        </w:rPr>
        <w:t>PF 300154</w:t>
      </w:r>
      <w:r w:rsidR="00C64F71">
        <w:rPr>
          <w:rFonts w:asciiTheme="minorHAnsi" w:hAnsiTheme="minorHAnsi" w:cs="Arial"/>
          <w:sz w:val="24"/>
          <w:lang w:val="en-US"/>
        </w:rPr>
        <w:t xml:space="preserve">, </w:t>
      </w:r>
      <w:r w:rsidR="00E073AB" w:rsidRPr="00C64F71">
        <w:rPr>
          <w:rFonts w:asciiTheme="minorHAnsi" w:hAnsiTheme="minorHAnsi" w:cs="Arial"/>
          <w:sz w:val="24"/>
          <w:lang w:val="en-US"/>
        </w:rPr>
        <w:t>02806 Görlitz</w:t>
      </w:r>
    </w:p>
    <w:p w:rsidR="0093570E" w:rsidRPr="00C64F71" w:rsidRDefault="0093570E" w:rsidP="00C64F71">
      <w:pPr>
        <w:pStyle w:val="AntragAdressfeld"/>
        <w:tabs>
          <w:tab w:val="clear" w:pos="3402"/>
          <w:tab w:val="left" w:pos="3720"/>
        </w:tabs>
        <w:spacing w:before="0" w:after="120" w:line="240" w:lineRule="auto"/>
        <w:ind w:left="3720" w:hanging="3720"/>
        <w:rPr>
          <w:rFonts w:asciiTheme="minorHAnsi" w:hAnsiTheme="minorHAnsi" w:cs="Arial"/>
          <w:sz w:val="24"/>
          <w:lang w:val="en-US"/>
        </w:rPr>
      </w:pPr>
      <w:r w:rsidRPr="00C64F71">
        <w:rPr>
          <w:rFonts w:asciiTheme="minorHAnsi" w:hAnsiTheme="minorHAnsi" w:cs="Arial"/>
          <w:sz w:val="24"/>
        </w:rPr>
        <w:t>Telephone at the institution</w:t>
      </w:r>
      <w:r w:rsidRPr="00C64F71">
        <w:rPr>
          <w:rFonts w:asciiTheme="minorHAnsi" w:hAnsiTheme="minorHAnsi" w:cs="Arial"/>
          <w:sz w:val="24"/>
        </w:rPr>
        <w:tab/>
        <w:t xml:space="preserve">+49 </w:t>
      </w:r>
      <w:r w:rsidR="00CA7102" w:rsidRPr="00C64F71">
        <w:rPr>
          <w:rFonts w:asciiTheme="minorHAnsi" w:hAnsiTheme="minorHAnsi" w:cs="Arial"/>
          <w:sz w:val="24"/>
          <w:lang w:val="en-US"/>
        </w:rPr>
        <w:t>(0)</w:t>
      </w:r>
      <w:r w:rsidR="00E073AB" w:rsidRPr="00C64F71">
        <w:rPr>
          <w:rFonts w:asciiTheme="minorHAnsi" w:hAnsiTheme="minorHAnsi" w:cs="Arial"/>
          <w:sz w:val="24"/>
          <w:lang w:val="en-US"/>
        </w:rPr>
        <w:t>3581/47605720</w:t>
      </w:r>
    </w:p>
    <w:p w:rsidR="0093570E" w:rsidRPr="00C64F71" w:rsidRDefault="0093570E" w:rsidP="00C64F71">
      <w:pPr>
        <w:pStyle w:val="AntragAdressfeld"/>
        <w:tabs>
          <w:tab w:val="clear" w:pos="3402"/>
          <w:tab w:val="left" w:pos="3720"/>
        </w:tabs>
        <w:spacing w:before="0" w:after="120" w:line="240" w:lineRule="auto"/>
        <w:ind w:left="3720" w:hanging="3720"/>
        <w:rPr>
          <w:rFonts w:asciiTheme="minorHAnsi" w:hAnsiTheme="minorHAnsi" w:cs="Arial"/>
          <w:sz w:val="24"/>
          <w:lang w:val="fr-FR"/>
        </w:rPr>
      </w:pPr>
      <w:r w:rsidRPr="00C64F71">
        <w:rPr>
          <w:rFonts w:asciiTheme="minorHAnsi" w:hAnsiTheme="minorHAnsi" w:cs="Arial"/>
          <w:sz w:val="24"/>
          <w:lang w:val="fr-FR"/>
        </w:rPr>
        <w:t>Fax</w:t>
      </w:r>
      <w:r w:rsidRPr="00C64F71">
        <w:rPr>
          <w:rFonts w:asciiTheme="minorHAnsi" w:hAnsiTheme="minorHAnsi" w:cs="Arial"/>
          <w:sz w:val="24"/>
          <w:lang w:val="fr-FR"/>
        </w:rPr>
        <w:tab/>
      </w:r>
      <w:r w:rsidR="00CA7102" w:rsidRPr="00C64F71">
        <w:rPr>
          <w:rFonts w:asciiTheme="minorHAnsi" w:hAnsiTheme="minorHAnsi" w:cs="Arial"/>
          <w:sz w:val="24"/>
          <w:lang w:val="fr-FR"/>
        </w:rPr>
        <w:t>+49 (0)</w:t>
      </w:r>
      <w:r w:rsidR="00E073AB" w:rsidRPr="00C64F71">
        <w:rPr>
          <w:rFonts w:asciiTheme="minorHAnsi" w:hAnsiTheme="minorHAnsi" w:cs="Arial"/>
          <w:sz w:val="24"/>
          <w:lang w:val="fr-FR"/>
        </w:rPr>
        <w:t>3581</w:t>
      </w:r>
      <w:r w:rsidR="00CA7102" w:rsidRPr="00C64F71">
        <w:rPr>
          <w:rFonts w:asciiTheme="minorHAnsi" w:hAnsiTheme="minorHAnsi" w:cs="Arial"/>
          <w:sz w:val="24"/>
          <w:lang w:val="fr-FR"/>
        </w:rPr>
        <w:t>/</w:t>
      </w:r>
      <w:r w:rsidR="00E073AB" w:rsidRPr="00C64F71">
        <w:rPr>
          <w:rFonts w:asciiTheme="minorHAnsi" w:hAnsiTheme="minorHAnsi" w:cs="Arial"/>
          <w:sz w:val="24"/>
          <w:lang w:val="fr-FR"/>
        </w:rPr>
        <w:t>4760</w:t>
      </w:r>
      <w:r w:rsidR="009D26DB" w:rsidRPr="00C64F71">
        <w:rPr>
          <w:rFonts w:asciiTheme="minorHAnsi" w:hAnsiTheme="minorHAnsi" w:cs="Arial"/>
          <w:sz w:val="24"/>
          <w:lang w:val="fr-FR"/>
        </w:rPr>
        <w:t>5102</w:t>
      </w:r>
    </w:p>
    <w:p w:rsidR="0093570E" w:rsidRPr="00C64F71" w:rsidRDefault="0093570E" w:rsidP="00C64F71">
      <w:pPr>
        <w:pStyle w:val="AntragAdressfeld"/>
        <w:tabs>
          <w:tab w:val="clear" w:pos="3402"/>
        </w:tabs>
        <w:spacing w:before="0" w:after="120" w:line="240" w:lineRule="auto"/>
        <w:ind w:left="3720" w:hanging="3720"/>
        <w:rPr>
          <w:rFonts w:asciiTheme="minorHAnsi" w:hAnsiTheme="minorHAnsi" w:cs="Arial"/>
          <w:sz w:val="24"/>
          <w:lang w:val="fr-FR"/>
        </w:rPr>
      </w:pPr>
      <w:r w:rsidRPr="00C64F71">
        <w:rPr>
          <w:rFonts w:asciiTheme="minorHAnsi" w:hAnsiTheme="minorHAnsi" w:cs="Arial"/>
          <w:sz w:val="24"/>
          <w:lang w:val="fr-FR"/>
        </w:rPr>
        <w:t>E-mail-address</w:t>
      </w:r>
      <w:r w:rsidRPr="00C64F71">
        <w:rPr>
          <w:rFonts w:asciiTheme="minorHAnsi" w:hAnsiTheme="minorHAnsi" w:cs="Arial"/>
          <w:sz w:val="24"/>
          <w:lang w:val="fr-FR"/>
        </w:rPr>
        <w:tab/>
      </w:r>
      <w:hyperlink r:id="rId4" w:history="1">
        <w:r w:rsidR="00C64F71" w:rsidRPr="00C64F71">
          <w:rPr>
            <w:rStyle w:val="Hyperlink"/>
            <w:rFonts w:asciiTheme="minorHAnsi" w:hAnsiTheme="minorHAnsi" w:cs="Arial"/>
            <w:sz w:val="24"/>
            <w:lang w:val="fr-FR"/>
          </w:rPr>
          <w:t>viola.clausnitzer@senckenberg.de</w:t>
        </w:r>
      </w:hyperlink>
    </w:p>
    <w:p w:rsidR="00A17591" w:rsidRPr="00C64F71" w:rsidRDefault="00C64F71" w:rsidP="00C64F71">
      <w:pPr>
        <w:pStyle w:val="CVTitel"/>
        <w:spacing w:before="0"/>
        <w:ind w:left="3720" w:hanging="3720"/>
        <w:rPr>
          <w:rFonts w:asciiTheme="minorHAnsi" w:hAnsiTheme="minorHAnsi"/>
          <w:iCs w:val="0"/>
          <w:sz w:val="24"/>
          <w:szCs w:val="24"/>
          <w:u w:val="none"/>
          <w:lang w:val="fr-FR"/>
        </w:rPr>
      </w:pPr>
      <w:r w:rsidRPr="00C64F71">
        <w:rPr>
          <w:rFonts w:asciiTheme="minorHAnsi" w:hAnsiTheme="minorHAnsi"/>
          <w:iCs w:val="0"/>
          <w:sz w:val="24"/>
          <w:szCs w:val="24"/>
          <w:u w:val="none"/>
          <w:lang w:val="fr-FR"/>
        </w:rPr>
        <w:t>web-site</w:t>
      </w:r>
      <w:r w:rsidRPr="00C64F71">
        <w:rPr>
          <w:rFonts w:asciiTheme="minorHAnsi" w:hAnsiTheme="minorHAnsi"/>
          <w:iCs w:val="0"/>
          <w:sz w:val="24"/>
          <w:szCs w:val="24"/>
          <w:u w:val="none"/>
          <w:lang w:val="fr-FR"/>
        </w:rPr>
        <w:tab/>
      </w:r>
      <w:hyperlink r:id="rId5" w:history="1">
        <w:r w:rsidRPr="00C64F71">
          <w:rPr>
            <w:rStyle w:val="Hyperlink"/>
            <w:rFonts w:asciiTheme="minorHAnsi" w:hAnsiTheme="minorHAnsi"/>
            <w:iCs w:val="0"/>
            <w:sz w:val="24"/>
            <w:szCs w:val="24"/>
            <w:lang w:val="fr-FR"/>
          </w:rPr>
          <w:t>www.senckenberg.de/root/index.php?page_id=13234</w:t>
        </w:r>
      </w:hyperlink>
    </w:p>
    <w:p w:rsidR="0093570E" w:rsidRPr="00260A13" w:rsidRDefault="0093570E" w:rsidP="00C64F71">
      <w:pPr>
        <w:pStyle w:val="CVTitel"/>
        <w:spacing w:before="0"/>
        <w:rPr>
          <w:rFonts w:asciiTheme="minorHAnsi" w:hAnsiTheme="minorHAnsi"/>
          <w:b/>
          <w:sz w:val="24"/>
          <w:szCs w:val="24"/>
          <w:u w:val="none"/>
        </w:rPr>
      </w:pPr>
      <w:r w:rsidRPr="00260A13">
        <w:rPr>
          <w:rFonts w:asciiTheme="minorHAnsi" w:hAnsiTheme="minorHAnsi"/>
          <w:b/>
          <w:sz w:val="24"/>
          <w:szCs w:val="24"/>
          <w:u w:val="none"/>
        </w:rPr>
        <w:t>Education</w:t>
      </w:r>
    </w:p>
    <w:p w:rsidR="0093570E" w:rsidRPr="00C64F71" w:rsidRDefault="0093570E" w:rsidP="00C64F71">
      <w:pPr>
        <w:pStyle w:val="CVEintrag"/>
        <w:spacing w:after="120"/>
        <w:rPr>
          <w:rFonts w:asciiTheme="minorHAnsi" w:hAnsiTheme="minorHAnsi"/>
          <w:sz w:val="24"/>
          <w:lang w:val="en-US"/>
        </w:rPr>
      </w:pPr>
      <w:r w:rsidRPr="00C64F71">
        <w:rPr>
          <w:rFonts w:asciiTheme="minorHAnsi" w:hAnsiTheme="minorHAnsi"/>
          <w:sz w:val="24"/>
          <w:lang w:val="en-US"/>
        </w:rPr>
        <w:t>19</w:t>
      </w:r>
      <w:r w:rsidR="00271F21" w:rsidRPr="00C64F71">
        <w:rPr>
          <w:rFonts w:asciiTheme="minorHAnsi" w:hAnsiTheme="minorHAnsi"/>
          <w:sz w:val="24"/>
          <w:lang w:val="en-US"/>
        </w:rPr>
        <w:t>9</w:t>
      </w:r>
      <w:r w:rsidR="00E073AB" w:rsidRPr="00C64F71">
        <w:rPr>
          <w:rFonts w:asciiTheme="minorHAnsi" w:hAnsiTheme="minorHAnsi"/>
          <w:sz w:val="24"/>
          <w:lang w:val="en-US"/>
        </w:rPr>
        <w:t>5</w:t>
      </w:r>
      <w:r w:rsidRPr="00C64F71">
        <w:rPr>
          <w:rFonts w:asciiTheme="minorHAnsi" w:hAnsiTheme="minorHAnsi"/>
          <w:sz w:val="24"/>
          <w:lang w:val="en-US"/>
        </w:rPr>
        <w:tab/>
      </w:r>
      <w:r w:rsidR="00271F21" w:rsidRPr="00C64F71">
        <w:rPr>
          <w:rFonts w:asciiTheme="minorHAnsi" w:hAnsiTheme="minorHAnsi"/>
          <w:bCs/>
          <w:sz w:val="24"/>
          <w:lang w:val="en-US"/>
        </w:rPr>
        <w:t>Biolog</w:t>
      </w:r>
      <w:r w:rsidR="00685329" w:rsidRPr="00C64F71">
        <w:rPr>
          <w:rFonts w:asciiTheme="minorHAnsi" w:hAnsiTheme="minorHAnsi"/>
          <w:bCs/>
          <w:sz w:val="24"/>
          <w:lang w:val="en-US"/>
        </w:rPr>
        <w:t>y Diploma (MSc)</w:t>
      </w:r>
      <w:r w:rsidR="00271F21" w:rsidRPr="00C64F71">
        <w:rPr>
          <w:rFonts w:asciiTheme="minorHAnsi" w:hAnsiTheme="minorHAnsi"/>
          <w:bCs/>
          <w:sz w:val="24"/>
          <w:lang w:val="en-US"/>
        </w:rPr>
        <w:t>, Universit</w:t>
      </w:r>
      <w:r w:rsidR="00E073AB" w:rsidRPr="00C64F71">
        <w:rPr>
          <w:rFonts w:asciiTheme="minorHAnsi" w:hAnsiTheme="minorHAnsi"/>
          <w:bCs/>
          <w:sz w:val="24"/>
          <w:lang w:val="en-US"/>
        </w:rPr>
        <w:t>y</w:t>
      </w:r>
      <w:r w:rsidR="00271F21" w:rsidRPr="00C64F71">
        <w:rPr>
          <w:rFonts w:asciiTheme="minorHAnsi" w:hAnsiTheme="minorHAnsi"/>
          <w:bCs/>
          <w:sz w:val="24"/>
          <w:lang w:val="en-US"/>
        </w:rPr>
        <w:t xml:space="preserve"> </w:t>
      </w:r>
      <w:r w:rsidR="00E073AB" w:rsidRPr="00C64F71">
        <w:rPr>
          <w:rFonts w:asciiTheme="minorHAnsi" w:hAnsiTheme="minorHAnsi"/>
          <w:bCs/>
          <w:sz w:val="24"/>
          <w:lang w:val="en-US"/>
        </w:rPr>
        <w:t>Marburg</w:t>
      </w:r>
    </w:p>
    <w:p w:rsidR="00271F21" w:rsidRPr="00C64F71" w:rsidRDefault="00E073AB" w:rsidP="00C64F71">
      <w:pPr>
        <w:pStyle w:val="CVEintrag"/>
        <w:spacing w:after="120"/>
        <w:rPr>
          <w:rFonts w:asciiTheme="minorHAnsi" w:hAnsiTheme="minorHAnsi"/>
          <w:bCs/>
          <w:sz w:val="24"/>
          <w:lang w:val="en-US"/>
        </w:rPr>
      </w:pPr>
      <w:r w:rsidRPr="00C64F71">
        <w:rPr>
          <w:rFonts w:asciiTheme="minorHAnsi" w:hAnsiTheme="minorHAnsi"/>
          <w:sz w:val="24"/>
          <w:lang w:val="en-US"/>
        </w:rPr>
        <w:t>2000</w:t>
      </w:r>
      <w:r w:rsidR="0093570E" w:rsidRPr="00C64F71">
        <w:rPr>
          <w:rFonts w:asciiTheme="minorHAnsi" w:hAnsiTheme="minorHAnsi"/>
          <w:sz w:val="24"/>
          <w:lang w:val="en-US"/>
        </w:rPr>
        <w:tab/>
      </w:r>
      <w:r w:rsidR="00271F21" w:rsidRPr="00C64F71">
        <w:rPr>
          <w:rFonts w:asciiTheme="minorHAnsi" w:hAnsiTheme="minorHAnsi"/>
          <w:sz w:val="24"/>
          <w:lang w:val="en-US"/>
        </w:rPr>
        <w:t>Promotion</w:t>
      </w:r>
      <w:r w:rsidRPr="00C64F71">
        <w:rPr>
          <w:rFonts w:asciiTheme="minorHAnsi" w:hAnsiTheme="minorHAnsi"/>
          <w:sz w:val="24"/>
          <w:lang w:val="en-US"/>
        </w:rPr>
        <w:t xml:space="preserve"> (Ph.D.)</w:t>
      </w:r>
      <w:r w:rsidR="00271F21" w:rsidRPr="00C64F71">
        <w:rPr>
          <w:rFonts w:asciiTheme="minorHAnsi" w:hAnsiTheme="minorHAnsi"/>
          <w:sz w:val="24"/>
          <w:lang w:val="en-US"/>
        </w:rPr>
        <w:t xml:space="preserve">, </w:t>
      </w:r>
      <w:r w:rsidR="00271F21" w:rsidRPr="00C64F71">
        <w:rPr>
          <w:rFonts w:asciiTheme="minorHAnsi" w:hAnsiTheme="minorHAnsi"/>
          <w:bCs/>
          <w:sz w:val="24"/>
          <w:lang w:val="en-US"/>
        </w:rPr>
        <w:t>Universit</w:t>
      </w:r>
      <w:r w:rsidRPr="00C64F71">
        <w:rPr>
          <w:rFonts w:asciiTheme="minorHAnsi" w:hAnsiTheme="minorHAnsi"/>
          <w:bCs/>
          <w:sz w:val="24"/>
          <w:lang w:val="en-US"/>
        </w:rPr>
        <w:t>y</w:t>
      </w:r>
      <w:r w:rsidR="00271F21" w:rsidRPr="00C64F71">
        <w:rPr>
          <w:rFonts w:asciiTheme="minorHAnsi" w:hAnsiTheme="minorHAnsi"/>
          <w:bCs/>
          <w:sz w:val="24"/>
          <w:lang w:val="en-US"/>
        </w:rPr>
        <w:t xml:space="preserve"> </w:t>
      </w:r>
      <w:r w:rsidRPr="00C64F71">
        <w:rPr>
          <w:rFonts w:asciiTheme="minorHAnsi" w:hAnsiTheme="minorHAnsi"/>
          <w:bCs/>
          <w:sz w:val="24"/>
          <w:lang w:val="en-US"/>
        </w:rPr>
        <w:t>Marburg</w:t>
      </w:r>
    </w:p>
    <w:p w:rsidR="0093570E" w:rsidRPr="00260A13" w:rsidRDefault="0093570E" w:rsidP="00C64F71">
      <w:pPr>
        <w:pStyle w:val="CVTitel"/>
        <w:spacing w:before="0"/>
        <w:rPr>
          <w:rFonts w:asciiTheme="minorHAnsi" w:hAnsiTheme="minorHAnsi"/>
          <w:b/>
          <w:sz w:val="24"/>
          <w:szCs w:val="24"/>
          <w:u w:val="none"/>
          <w:lang w:val="en-GB"/>
        </w:rPr>
      </w:pPr>
      <w:r w:rsidRPr="00260A13">
        <w:rPr>
          <w:rFonts w:asciiTheme="minorHAnsi" w:hAnsiTheme="minorHAnsi"/>
          <w:b/>
          <w:sz w:val="24"/>
          <w:szCs w:val="24"/>
          <w:u w:val="none"/>
        </w:rPr>
        <w:t>Scientific Career</w:t>
      </w:r>
    </w:p>
    <w:p w:rsidR="00E073AB" w:rsidRPr="00C64F71" w:rsidRDefault="007451AD" w:rsidP="00C64F71">
      <w:pPr>
        <w:tabs>
          <w:tab w:val="left" w:pos="1985"/>
        </w:tabs>
        <w:spacing w:after="120"/>
        <w:ind w:left="1985" w:hanging="1985"/>
        <w:rPr>
          <w:rFonts w:asciiTheme="minorHAnsi" w:hAnsiTheme="minorHAnsi" w:cs="Arial"/>
          <w:lang w:val="en-US"/>
        </w:rPr>
      </w:pPr>
      <w:bookmarkStart w:id="1" w:name="Text16"/>
      <w:r w:rsidRPr="00C64F71">
        <w:rPr>
          <w:rFonts w:asciiTheme="minorHAnsi" w:hAnsiTheme="minorHAnsi" w:cs="Arial"/>
          <w:lang w:val="en-GB"/>
        </w:rPr>
        <w:t>s</w:t>
      </w:r>
      <w:r w:rsidR="00E073AB" w:rsidRPr="00C64F71">
        <w:rPr>
          <w:rFonts w:asciiTheme="minorHAnsi" w:hAnsiTheme="minorHAnsi" w:cs="Arial"/>
          <w:lang w:val="en-US"/>
        </w:rPr>
        <w:t>ince January 2011</w:t>
      </w:r>
      <w:r w:rsidR="00E073AB" w:rsidRPr="00C64F71">
        <w:rPr>
          <w:rFonts w:asciiTheme="minorHAnsi" w:hAnsiTheme="minorHAnsi" w:cs="Arial"/>
          <w:lang w:val="en-US"/>
        </w:rPr>
        <w:tab/>
        <w:t>affiliated researcher at the Senckenberg Museum of Natural History Görlitz</w:t>
      </w:r>
    </w:p>
    <w:p w:rsidR="00E073AB" w:rsidRPr="00C64F71" w:rsidRDefault="00E073AB" w:rsidP="00C64F71">
      <w:pPr>
        <w:tabs>
          <w:tab w:val="left" w:pos="1985"/>
        </w:tabs>
        <w:spacing w:after="120"/>
        <w:ind w:left="1985" w:hanging="1985"/>
        <w:rPr>
          <w:rFonts w:asciiTheme="minorHAnsi" w:hAnsiTheme="minorHAnsi" w:cs="Arial"/>
          <w:lang w:val="en-US"/>
        </w:rPr>
      </w:pPr>
      <w:r w:rsidRPr="00C64F71">
        <w:rPr>
          <w:rFonts w:asciiTheme="minorHAnsi" w:hAnsiTheme="minorHAnsi" w:cs="Arial"/>
          <w:lang w:val="en-US"/>
        </w:rPr>
        <w:t>2009-2010</w:t>
      </w:r>
      <w:r w:rsidRPr="00C64F71">
        <w:rPr>
          <w:rFonts w:asciiTheme="minorHAnsi" w:hAnsiTheme="minorHAnsi" w:cs="Arial"/>
          <w:lang w:val="en-US"/>
        </w:rPr>
        <w:tab/>
        <w:t>coordinator of the bachelor curriculum “Ecosystem Management”, University Göttingen</w:t>
      </w:r>
    </w:p>
    <w:p w:rsidR="003F5E11" w:rsidRPr="00C64F71" w:rsidRDefault="00E073AB" w:rsidP="00C64F71">
      <w:pPr>
        <w:tabs>
          <w:tab w:val="left" w:pos="1985"/>
        </w:tabs>
        <w:spacing w:after="120"/>
        <w:ind w:left="1985" w:hanging="1985"/>
        <w:rPr>
          <w:rFonts w:asciiTheme="minorHAnsi" w:hAnsiTheme="minorHAnsi" w:cs="Arial"/>
          <w:bCs/>
          <w:lang w:val="en-US"/>
        </w:rPr>
      </w:pPr>
      <w:r w:rsidRPr="00C64F71">
        <w:rPr>
          <w:rFonts w:asciiTheme="minorHAnsi" w:hAnsiTheme="minorHAnsi" w:cs="Arial"/>
          <w:lang w:val="en-US"/>
        </w:rPr>
        <w:t>2000-2007</w:t>
      </w:r>
      <w:r w:rsidR="003F5E11" w:rsidRPr="00C64F71">
        <w:rPr>
          <w:rFonts w:asciiTheme="minorHAnsi" w:hAnsiTheme="minorHAnsi" w:cs="Arial"/>
          <w:lang w:val="en-US"/>
        </w:rPr>
        <w:t xml:space="preserve"> </w:t>
      </w:r>
      <w:r w:rsidR="003F5E11" w:rsidRPr="00C64F71">
        <w:rPr>
          <w:rFonts w:asciiTheme="minorHAnsi" w:hAnsiTheme="minorHAnsi" w:cs="Arial"/>
          <w:lang w:val="en-US"/>
        </w:rPr>
        <w:tab/>
        <w:t xml:space="preserve">PostDoc, </w:t>
      </w:r>
      <w:r w:rsidRPr="00C64F71">
        <w:rPr>
          <w:rFonts w:asciiTheme="minorHAnsi" w:hAnsiTheme="minorHAnsi" w:cs="Arial"/>
          <w:lang w:val="en-US"/>
        </w:rPr>
        <w:t>University of Marburg</w:t>
      </w:r>
      <w:r w:rsidR="003F5E11" w:rsidRPr="00C64F71">
        <w:rPr>
          <w:rFonts w:asciiTheme="minorHAnsi" w:hAnsiTheme="minorHAnsi" w:cs="Arial"/>
          <w:bCs/>
          <w:lang w:val="en-US"/>
        </w:rPr>
        <w:t xml:space="preserve"> </w:t>
      </w:r>
    </w:p>
    <w:bookmarkEnd w:id="1"/>
    <w:p w:rsidR="0093570E" w:rsidRPr="00260A13" w:rsidRDefault="0093570E" w:rsidP="00C64F71">
      <w:pPr>
        <w:pStyle w:val="CVTitel"/>
        <w:spacing w:before="0"/>
        <w:rPr>
          <w:rFonts w:asciiTheme="minorHAnsi" w:hAnsiTheme="minorHAnsi"/>
          <w:b/>
          <w:sz w:val="24"/>
          <w:szCs w:val="24"/>
          <w:u w:val="none"/>
        </w:rPr>
      </w:pPr>
      <w:r w:rsidRPr="00260A13">
        <w:rPr>
          <w:rFonts w:asciiTheme="minorHAnsi" w:hAnsiTheme="minorHAnsi"/>
          <w:b/>
          <w:sz w:val="24"/>
          <w:szCs w:val="24"/>
          <w:u w:val="none"/>
        </w:rPr>
        <w:t>Scientific activities</w:t>
      </w:r>
      <w:r w:rsidR="00892948" w:rsidRPr="00260A13">
        <w:rPr>
          <w:rFonts w:asciiTheme="minorHAnsi" w:hAnsiTheme="minorHAnsi"/>
          <w:b/>
          <w:sz w:val="24"/>
          <w:szCs w:val="24"/>
          <w:u w:val="none"/>
        </w:rPr>
        <w:t xml:space="preserve"> (selection)</w:t>
      </w:r>
    </w:p>
    <w:p w:rsidR="00A51159" w:rsidRPr="00C64F71" w:rsidRDefault="00A51159" w:rsidP="00C64F71">
      <w:pPr>
        <w:tabs>
          <w:tab w:val="left" w:pos="284"/>
        </w:tabs>
        <w:spacing w:after="120"/>
        <w:ind w:left="284" w:hanging="284"/>
        <w:jc w:val="both"/>
        <w:rPr>
          <w:rFonts w:asciiTheme="minorHAnsi" w:hAnsiTheme="minorHAnsi" w:cs="Arial"/>
          <w:lang w:val="en-US"/>
        </w:rPr>
      </w:pPr>
      <w:r w:rsidRPr="00C64F71">
        <w:rPr>
          <w:rFonts w:asciiTheme="minorHAnsi" w:hAnsiTheme="minorHAnsi" w:cs="Arial"/>
          <w:lang w:val="en-US"/>
        </w:rPr>
        <w:t xml:space="preserve">- </w:t>
      </w:r>
      <w:r w:rsidRPr="00C64F71">
        <w:rPr>
          <w:rFonts w:asciiTheme="minorHAnsi" w:hAnsiTheme="minorHAnsi" w:cs="Arial"/>
          <w:lang w:val="en-US"/>
        </w:rPr>
        <w:tab/>
      </w:r>
      <w:r w:rsidR="007451AD" w:rsidRPr="00C64F71">
        <w:rPr>
          <w:rFonts w:asciiTheme="minorHAnsi" w:hAnsiTheme="minorHAnsi" w:cs="Arial"/>
          <w:lang w:val="en-US"/>
        </w:rPr>
        <w:t>chair</w:t>
      </w:r>
      <w:r w:rsidR="00260A13">
        <w:rPr>
          <w:rFonts w:asciiTheme="minorHAnsi" w:hAnsiTheme="minorHAnsi" w:cs="Arial"/>
          <w:lang w:val="en-US"/>
        </w:rPr>
        <w:t xml:space="preserve"> of the </w:t>
      </w:r>
      <w:r w:rsidR="007451AD" w:rsidRPr="00C64F71">
        <w:rPr>
          <w:rFonts w:asciiTheme="minorHAnsi" w:hAnsiTheme="minorHAnsi" w:cs="Arial"/>
          <w:lang w:val="en-US"/>
        </w:rPr>
        <w:t>IUCN</w:t>
      </w:r>
      <w:r w:rsidR="00260A13">
        <w:rPr>
          <w:rFonts w:asciiTheme="minorHAnsi" w:hAnsiTheme="minorHAnsi" w:cs="Arial"/>
          <w:lang w:val="en-US"/>
        </w:rPr>
        <w:t>/SSC</w:t>
      </w:r>
      <w:r w:rsidR="007451AD" w:rsidRPr="00C64F71">
        <w:rPr>
          <w:rFonts w:asciiTheme="minorHAnsi" w:hAnsiTheme="minorHAnsi" w:cs="Arial"/>
          <w:lang w:val="en-US"/>
        </w:rPr>
        <w:t xml:space="preserve"> Dragonfly Specialist Group</w:t>
      </w:r>
      <w:r w:rsidRPr="00C64F71">
        <w:rPr>
          <w:rFonts w:asciiTheme="minorHAnsi" w:hAnsiTheme="minorHAnsi" w:cs="Arial"/>
          <w:lang w:val="en-US"/>
        </w:rPr>
        <w:t xml:space="preserve"> </w:t>
      </w:r>
      <w:r w:rsidR="00260A13">
        <w:rPr>
          <w:rFonts w:asciiTheme="minorHAnsi" w:hAnsiTheme="minorHAnsi" w:cs="Arial"/>
          <w:lang w:val="en-US"/>
        </w:rPr>
        <w:t>(Harry Messel Award for Conservation Leadership by IUCN/SSC on 27</w:t>
      </w:r>
      <w:r w:rsidR="00260A13" w:rsidRPr="00260A13">
        <w:rPr>
          <w:rFonts w:asciiTheme="minorHAnsi" w:hAnsiTheme="minorHAnsi" w:cs="Arial"/>
          <w:vertAlign w:val="superscript"/>
          <w:lang w:val="en-US"/>
        </w:rPr>
        <w:t>th</w:t>
      </w:r>
      <w:r w:rsidR="00260A13">
        <w:rPr>
          <w:rFonts w:asciiTheme="minorHAnsi" w:hAnsiTheme="minorHAnsi" w:cs="Arial"/>
          <w:lang w:val="en-US"/>
        </w:rPr>
        <w:t xml:space="preserve"> of February 2012)</w:t>
      </w:r>
    </w:p>
    <w:p w:rsidR="009D26DB" w:rsidRPr="00C64F71" w:rsidRDefault="009D26DB" w:rsidP="00C64F71">
      <w:pPr>
        <w:tabs>
          <w:tab w:val="left" w:pos="284"/>
        </w:tabs>
        <w:spacing w:after="120"/>
        <w:ind w:left="284" w:hanging="284"/>
        <w:jc w:val="both"/>
        <w:rPr>
          <w:rFonts w:asciiTheme="minorHAnsi" w:hAnsiTheme="minorHAnsi" w:cs="Arial"/>
          <w:lang w:val="en-US"/>
        </w:rPr>
      </w:pPr>
      <w:r w:rsidRPr="00C64F71">
        <w:rPr>
          <w:rFonts w:asciiTheme="minorHAnsi" w:hAnsiTheme="minorHAnsi" w:cs="Arial"/>
          <w:lang w:val="en-US"/>
        </w:rPr>
        <w:t xml:space="preserve">- </w:t>
      </w:r>
      <w:r w:rsidRPr="00C64F71">
        <w:rPr>
          <w:rFonts w:asciiTheme="minorHAnsi" w:hAnsiTheme="minorHAnsi" w:cs="Arial"/>
          <w:lang w:val="en-US"/>
        </w:rPr>
        <w:tab/>
        <w:t>Red List authority (IUCN global Red List) for dragonflies</w:t>
      </w:r>
    </w:p>
    <w:p w:rsidR="003B56A8" w:rsidRDefault="003B56A8" w:rsidP="00C64F71">
      <w:pPr>
        <w:tabs>
          <w:tab w:val="left" w:pos="284"/>
        </w:tabs>
        <w:spacing w:after="120"/>
        <w:ind w:left="284" w:hanging="284"/>
        <w:jc w:val="both"/>
        <w:rPr>
          <w:rFonts w:asciiTheme="minorHAnsi" w:hAnsiTheme="minorHAnsi" w:cs="Arial"/>
          <w:lang w:val="en-US"/>
        </w:rPr>
      </w:pPr>
      <w:r w:rsidRPr="00C64F71">
        <w:rPr>
          <w:rFonts w:asciiTheme="minorHAnsi" w:hAnsiTheme="minorHAnsi" w:cs="Arial"/>
          <w:lang w:val="en-US"/>
        </w:rPr>
        <w:t>-</w:t>
      </w:r>
      <w:r w:rsidRPr="00C64F71">
        <w:rPr>
          <w:rFonts w:asciiTheme="minorHAnsi" w:hAnsiTheme="minorHAnsi" w:cs="Arial"/>
          <w:lang w:val="en-US"/>
        </w:rPr>
        <w:tab/>
      </w:r>
      <w:r w:rsidR="007451AD" w:rsidRPr="00C64F71">
        <w:rPr>
          <w:rFonts w:asciiTheme="minorHAnsi" w:hAnsiTheme="minorHAnsi" w:cs="Arial"/>
          <w:lang w:val="en-US"/>
        </w:rPr>
        <w:t>member of the IUCN</w:t>
      </w:r>
      <w:r w:rsidR="00260A13">
        <w:rPr>
          <w:rFonts w:asciiTheme="minorHAnsi" w:hAnsiTheme="minorHAnsi" w:cs="Arial"/>
          <w:lang w:val="en-US"/>
        </w:rPr>
        <w:t>/SSC</w:t>
      </w:r>
      <w:r w:rsidR="007451AD" w:rsidRPr="00C64F71">
        <w:rPr>
          <w:rFonts w:asciiTheme="minorHAnsi" w:hAnsiTheme="minorHAnsi" w:cs="Arial"/>
          <w:lang w:val="en-US"/>
        </w:rPr>
        <w:t xml:space="preserve"> Red List Committee</w:t>
      </w:r>
    </w:p>
    <w:p w:rsidR="00260A13" w:rsidRPr="00C64F71" w:rsidRDefault="00260A13" w:rsidP="00C64F71">
      <w:pPr>
        <w:tabs>
          <w:tab w:val="left" w:pos="284"/>
        </w:tabs>
        <w:spacing w:after="120"/>
        <w:ind w:left="284" w:hanging="284"/>
        <w:jc w:val="both"/>
        <w:rPr>
          <w:rFonts w:asciiTheme="minorHAnsi" w:hAnsiTheme="minorHAnsi" w:cs="Arial"/>
          <w:lang w:val="en-US"/>
        </w:rPr>
      </w:pPr>
      <w:r>
        <w:rPr>
          <w:rFonts w:asciiTheme="minorHAnsi" w:hAnsiTheme="minorHAnsi" w:cs="Arial"/>
          <w:lang w:val="en-US"/>
        </w:rPr>
        <w:t>-</w:t>
      </w:r>
      <w:r>
        <w:rPr>
          <w:rFonts w:asciiTheme="minorHAnsi" w:hAnsiTheme="minorHAnsi" w:cs="Arial"/>
          <w:lang w:val="en-US"/>
        </w:rPr>
        <w:tab/>
        <w:t>member of the IUCN/SSC Invertebrate Conservation Sub-Committee</w:t>
      </w:r>
    </w:p>
    <w:p w:rsidR="007451AD" w:rsidRPr="00C64F71" w:rsidRDefault="007451AD" w:rsidP="00C64F71">
      <w:pPr>
        <w:tabs>
          <w:tab w:val="left" w:pos="284"/>
        </w:tabs>
        <w:autoSpaceDE w:val="0"/>
        <w:autoSpaceDN w:val="0"/>
        <w:spacing w:after="120"/>
        <w:ind w:left="284" w:hanging="284"/>
        <w:jc w:val="both"/>
        <w:rPr>
          <w:rFonts w:asciiTheme="minorHAnsi" w:hAnsiTheme="minorHAnsi" w:cs="Arial"/>
          <w:lang w:val="en-US"/>
        </w:rPr>
      </w:pPr>
      <w:r w:rsidRPr="00C64F71">
        <w:rPr>
          <w:rFonts w:asciiTheme="minorHAnsi" w:hAnsiTheme="minorHAnsi" w:cs="Arial"/>
          <w:lang w:val="en-US"/>
        </w:rPr>
        <w:t xml:space="preserve">- </w:t>
      </w:r>
      <w:r w:rsidRPr="00C64F71">
        <w:rPr>
          <w:rFonts w:asciiTheme="minorHAnsi" w:hAnsiTheme="minorHAnsi" w:cs="Arial"/>
          <w:lang w:val="en-US"/>
        </w:rPr>
        <w:tab/>
        <w:t>m</w:t>
      </w:r>
      <w:r w:rsidR="00892948" w:rsidRPr="00C64F71">
        <w:rPr>
          <w:rFonts w:asciiTheme="minorHAnsi" w:hAnsiTheme="minorHAnsi" w:cs="Arial"/>
          <w:lang w:val="en-US"/>
        </w:rPr>
        <w:t xml:space="preserve">ember of the </w:t>
      </w:r>
      <w:r w:rsidRPr="00C64F71">
        <w:rPr>
          <w:rFonts w:asciiTheme="minorHAnsi" w:hAnsiTheme="minorHAnsi" w:cs="Arial"/>
          <w:lang w:val="en-US"/>
        </w:rPr>
        <w:t>World Wide Dragonfly Association (WDA)</w:t>
      </w:r>
    </w:p>
    <w:p w:rsidR="00C2202C" w:rsidRPr="00C64F71" w:rsidRDefault="00C2202C" w:rsidP="00C64F71">
      <w:pPr>
        <w:tabs>
          <w:tab w:val="left" w:pos="284"/>
        </w:tabs>
        <w:spacing w:after="120"/>
        <w:ind w:left="284" w:hanging="284"/>
        <w:jc w:val="both"/>
        <w:rPr>
          <w:rFonts w:asciiTheme="minorHAnsi" w:hAnsiTheme="minorHAnsi" w:cs="Arial"/>
          <w:iCs/>
          <w:lang w:val="en-US"/>
        </w:rPr>
      </w:pPr>
      <w:r w:rsidRPr="00C64F71">
        <w:rPr>
          <w:rFonts w:asciiTheme="minorHAnsi" w:hAnsiTheme="minorHAnsi" w:cs="Arial"/>
          <w:lang w:val="en-US"/>
        </w:rPr>
        <w:t xml:space="preserve">- </w:t>
      </w:r>
      <w:r w:rsidRPr="00C64F71">
        <w:rPr>
          <w:rFonts w:asciiTheme="minorHAnsi" w:hAnsiTheme="minorHAnsi" w:cs="Arial"/>
          <w:lang w:val="en-US"/>
        </w:rPr>
        <w:tab/>
      </w:r>
      <w:r w:rsidR="007451AD" w:rsidRPr="00C64F71">
        <w:rPr>
          <w:rFonts w:asciiTheme="minorHAnsi" w:hAnsiTheme="minorHAnsi" w:cs="Arial"/>
          <w:lang w:val="en-US"/>
        </w:rPr>
        <w:t>m</w:t>
      </w:r>
      <w:r w:rsidR="00DF457D" w:rsidRPr="00C64F71">
        <w:rPr>
          <w:rFonts w:asciiTheme="minorHAnsi" w:hAnsiTheme="minorHAnsi" w:cs="Arial"/>
          <w:lang w:val="en-US"/>
        </w:rPr>
        <w:t>ember of the Editorial Boards of</w:t>
      </w:r>
      <w:r w:rsidR="007451AD" w:rsidRPr="00C64F71">
        <w:rPr>
          <w:rFonts w:asciiTheme="minorHAnsi" w:hAnsiTheme="minorHAnsi" w:cs="Arial"/>
          <w:lang w:val="en-US"/>
        </w:rPr>
        <w:t xml:space="preserve"> </w:t>
      </w:r>
      <w:r w:rsidR="007451AD" w:rsidRPr="00C64F71">
        <w:rPr>
          <w:rFonts w:asciiTheme="minorHAnsi" w:hAnsiTheme="minorHAnsi" w:cs="Arial"/>
          <w:i/>
          <w:lang w:val="en-US"/>
        </w:rPr>
        <w:t>Libellula, Entomologische Zeitschrift, International Journal of Odonatology</w:t>
      </w:r>
    </w:p>
    <w:p w:rsidR="0093570E" w:rsidRPr="00C64F71" w:rsidRDefault="0093570E" w:rsidP="00C64F71">
      <w:pPr>
        <w:pStyle w:val="CVText"/>
        <w:spacing w:after="120"/>
        <w:rPr>
          <w:rFonts w:asciiTheme="minorHAnsi" w:hAnsiTheme="minorHAnsi"/>
          <w:sz w:val="24"/>
        </w:rPr>
      </w:pPr>
    </w:p>
    <w:p w:rsidR="0093570E" w:rsidRPr="00C64F71" w:rsidRDefault="0093570E" w:rsidP="00C64F71">
      <w:pPr>
        <w:spacing w:after="120"/>
        <w:jc w:val="right"/>
        <w:rPr>
          <w:rFonts w:asciiTheme="minorHAnsi" w:hAnsiTheme="minorHAnsi" w:cs="Arial"/>
          <w:b/>
          <w:lang w:val="en-GB"/>
        </w:rPr>
      </w:pPr>
    </w:p>
    <w:p w:rsidR="0093570E" w:rsidRPr="00C64F71" w:rsidRDefault="0093570E" w:rsidP="00C64F71">
      <w:pPr>
        <w:spacing w:after="120"/>
        <w:jc w:val="both"/>
        <w:rPr>
          <w:rFonts w:asciiTheme="minorHAnsi" w:hAnsiTheme="minorHAnsi" w:cs="Arial"/>
          <w:lang w:val="en-GB"/>
        </w:rPr>
      </w:pPr>
      <w:r w:rsidRPr="00C64F71">
        <w:rPr>
          <w:rFonts w:asciiTheme="minorHAnsi" w:hAnsiTheme="minorHAnsi" w:cs="Arial"/>
          <w:u w:val="single"/>
          <w:lang w:val="en-GB"/>
        </w:rPr>
        <w:t xml:space="preserve">List of </w:t>
      </w:r>
      <w:r w:rsidR="00A17591" w:rsidRPr="00C64F71">
        <w:rPr>
          <w:rFonts w:asciiTheme="minorHAnsi" w:hAnsiTheme="minorHAnsi" w:cs="Arial"/>
          <w:u w:val="single"/>
          <w:lang w:val="en-GB"/>
        </w:rPr>
        <w:t>p</w:t>
      </w:r>
      <w:r w:rsidRPr="00C64F71">
        <w:rPr>
          <w:rFonts w:asciiTheme="minorHAnsi" w:hAnsiTheme="minorHAnsi" w:cs="Arial"/>
          <w:u w:val="single"/>
          <w:lang w:val="en-GB"/>
        </w:rPr>
        <w:t>rojects (200</w:t>
      </w:r>
      <w:r w:rsidR="009D26DB" w:rsidRPr="00C64F71">
        <w:rPr>
          <w:rFonts w:asciiTheme="minorHAnsi" w:hAnsiTheme="minorHAnsi" w:cs="Arial"/>
          <w:u w:val="single"/>
          <w:lang w:val="en-GB"/>
        </w:rPr>
        <w:t>0</w:t>
      </w:r>
      <w:r w:rsidRPr="00C64F71">
        <w:rPr>
          <w:rFonts w:asciiTheme="minorHAnsi" w:hAnsiTheme="minorHAnsi" w:cs="Arial"/>
          <w:u w:val="single"/>
          <w:lang w:val="en-GB"/>
        </w:rPr>
        <w:t>-20</w:t>
      </w:r>
      <w:r w:rsidR="00FE132E" w:rsidRPr="00C64F71">
        <w:rPr>
          <w:rFonts w:asciiTheme="minorHAnsi" w:hAnsiTheme="minorHAnsi" w:cs="Arial"/>
          <w:u w:val="single"/>
          <w:lang w:val="en-GB"/>
        </w:rPr>
        <w:t>1</w:t>
      </w:r>
      <w:r w:rsidR="00475CAA" w:rsidRPr="00C64F71">
        <w:rPr>
          <w:rFonts w:asciiTheme="minorHAnsi" w:hAnsiTheme="minorHAnsi" w:cs="Arial"/>
          <w:u w:val="single"/>
          <w:lang w:val="en-GB"/>
        </w:rPr>
        <w:t>2</w:t>
      </w:r>
      <w:r w:rsidRPr="00C64F71">
        <w:rPr>
          <w:rFonts w:asciiTheme="minorHAnsi" w:hAnsiTheme="minorHAnsi" w:cs="Arial"/>
          <w:u w:val="single"/>
          <w:lang w:val="en-GB"/>
        </w:rPr>
        <w:t>)</w:t>
      </w:r>
      <w:r w:rsidR="00677D42" w:rsidRPr="00C64F71">
        <w:rPr>
          <w:rFonts w:asciiTheme="minorHAnsi" w:hAnsiTheme="minorHAnsi" w:cs="Arial"/>
          <w:lang w:val="en-GB"/>
        </w:rPr>
        <w:tab/>
      </w:r>
      <w:r w:rsidR="00677D42" w:rsidRPr="00C64F71">
        <w:rPr>
          <w:rFonts w:asciiTheme="minorHAnsi" w:hAnsiTheme="minorHAnsi" w:cs="Arial"/>
          <w:lang w:val="en-GB"/>
        </w:rPr>
        <w:tab/>
      </w:r>
      <w:r w:rsidR="009D26DB" w:rsidRPr="00C64F71">
        <w:rPr>
          <w:rFonts w:asciiTheme="minorHAnsi" w:hAnsiTheme="minorHAnsi" w:cs="Arial"/>
          <w:lang w:val="en-GB"/>
        </w:rPr>
        <w:tab/>
      </w:r>
      <w:r w:rsidR="009D26DB" w:rsidRPr="00C64F71">
        <w:rPr>
          <w:rFonts w:asciiTheme="minorHAnsi" w:hAnsiTheme="minorHAnsi" w:cs="Arial"/>
          <w:lang w:val="en-GB"/>
        </w:rPr>
        <w:tab/>
      </w:r>
      <w:r w:rsidR="00677D42" w:rsidRPr="00C64F71">
        <w:rPr>
          <w:rFonts w:asciiTheme="minorHAnsi" w:hAnsiTheme="minorHAnsi" w:cs="Arial"/>
          <w:lang w:val="en-GB"/>
        </w:rPr>
        <w:tab/>
        <w:t xml:space="preserve">         </w:t>
      </w:r>
      <w:r w:rsidRPr="00C64F71">
        <w:rPr>
          <w:rFonts w:asciiTheme="minorHAnsi" w:hAnsiTheme="minorHAnsi" w:cs="Arial"/>
          <w:b/>
          <w:lang w:val="en-GB"/>
        </w:rPr>
        <w:t>*</w:t>
      </w:r>
      <w:r w:rsidRPr="00C64F71">
        <w:rPr>
          <w:rFonts w:asciiTheme="minorHAnsi" w:hAnsiTheme="minorHAnsi" w:cs="Arial"/>
          <w:lang w:val="en-GB"/>
        </w:rPr>
        <w:t xml:space="preserve"> = relevant to </w:t>
      </w:r>
      <w:r w:rsidR="00C64F71" w:rsidRPr="00C64F71">
        <w:rPr>
          <w:rFonts w:asciiTheme="minorHAnsi" w:hAnsiTheme="minorHAnsi" w:cs="Arial"/>
          <w:lang w:val="en-GB"/>
        </w:rPr>
        <w:t>proposal</w:t>
      </w:r>
    </w:p>
    <w:p w:rsidR="009D26DB" w:rsidRPr="00C64F71" w:rsidRDefault="009D26DB" w:rsidP="00C64F71">
      <w:pPr>
        <w:spacing w:after="120"/>
        <w:ind w:left="1701" w:hanging="1701"/>
        <w:jc w:val="both"/>
        <w:rPr>
          <w:rFonts w:asciiTheme="minorHAnsi" w:hAnsiTheme="minorHAnsi" w:cs="Arial"/>
          <w:lang w:val="en-GB"/>
        </w:rPr>
      </w:pPr>
      <w:r w:rsidRPr="00C64F71">
        <w:rPr>
          <w:rFonts w:asciiTheme="minorHAnsi" w:hAnsiTheme="minorHAnsi" w:cs="Arial"/>
          <w:lang w:val="en-GB"/>
        </w:rPr>
        <w:t>2010</w:t>
      </w:r>
      <w:r w:rsidRPr="00C64F71">
        <w:rPr>
          <w:rFonts w:asciiTheme="minorHAnsi" w:hAnsiTheme="minorHAnsi" w:cs="Arial"/>
          <w:lang w:val="en-GB"/>
        </w:rPr>
        <w:tab/>
        <w:t>contract IUCN: Evaluation of the "Eastern Himalaya Assessment", dragonflies</w:t>
      </w:r>
    </w:p>
    <w:p w:rsidR="009D26DB" w:rsidRPr="00C64F71" w:rsidRDefault="009D26DB" w:rsidP="00C64F71">
      <w:pPr>
        <w:spacing w:after="120"/>
        <w:ind w:left="1701" w:hanging="1701"/>
        <w:jc w:val="both"/>
        <w:rPr>
          <w:rFonts w:asciiTheme="minorHAnsi" w:hAnsiTheme="minorHAnsi" w:cs="Arial"/>
          <w:lang w:val="en-GB"/>
        </w:rPr>
      </w:pPr>
      <w:r w:rsidRPr="00C64F71">
        <w:rPr>
          <w:rFonts w:asciiTheme="minorHAnsi" w:hAnsiTheme="minorHAnsi" w:cs="Arial"/>
          <w:lang w:val="en-GB"/>
        </w:rPr>
        <w:t>2008 – 2009</w:t>
      </w:r>
      <w:r w:rsidRPr="00C64F71">
        <w:rPr>
          <w:rFonts w:asciiTheme="minorHAnsi" w:hAnsiTheme="minorHAnsi" w:cs="Arial"/>
          <w:lang w:val="en-GB"/>
        </w:rPr>
        <w:tab/>
        <w:t>contract IUCN: "Northeastern Africa Assessment“, dragonflies</w:t>
      </w:r>
    </w:p>
    <w:p w:rsidR="009D26DB" w:rsidRPr="00C64F71" w:rsidRDefault="009D26DB" w:rsidP="00C64F71">
      <w:pPr>
        <w:spacing w:after="120"/>
        <w:ind w:left="1701" w:hanging="1701"/>
        <w:jc w:val="both"/>
        <w:rPr>
          <w:rFonts w:asciiTheme="minorHAnsi" w:hAnsiTheme="minorHAnsi" w:cs="Arial"/>
          <w:lang w:val="en-GB"/>
        </w:rPr>
      </w:pPr>
      <w:r w:rsidRPr="00C64F71">
        <w:rPr>
          <w:rFonts w:asciiTheme="minorHAnsi" w:hAnsiTheme="minorHAnsi" w:cs="Arial"/>
          <w:lang w:val="en-GB"/>
        </w:rPr>
        <w:t>*2005 – 2007</w:t>
      </w:r>
      <w:r w:rsidRPr="00C64F71">
        <w:rPr>
          <w:rFonts w:asciiTheme="minorHAnsi" w:hAnsiTheme="minorHAnsi" w:cs="Arial"/>
          <w:lang w:val="en-GB"/>
        </w:rPr>
        <w:tab/>
        <w:t>contract IUCN: coordination of the "Red List Index Project</w:t>
      </w:r>
      <w:r w:rsidR="00C64F71" w:rsidRPr="00C64F71">
        <w:rPr>
          <w:rFonts w:asciiTheme="minorHAnsi" w:hAnsiTheme="minorHAnsi" w:cs="Arial"/>
          <w:lang w:val="en-GB"/>
        </w:rPr>
        <w:t>"</w:t>
      </w:r>
      <w:r w:rsidRPr="00C64F71">
        <w:rPr>
          <w:rFonts w:asciiTheme="minorHAnsi" w:hAnsiTheme="minorHAnsi" w:cs="Arial"/>
          <w:lang w:val="en-GB"/>
        </w:rPr>
        <w:t xml:space="preserve"> for dragonflies, global assessment of dragonflies</w:t>
      </w:r>
    </w:p>
    <w:p w:rsidR="009D26DB" w:rsidRPr="00C64F71" w:rsidRDefault="009D26DB" w:rsidP="00C64F71">
      <w:pPr>
        <w:spacing w:after="120"/>
        <w:ind w:left="1701" w:hanging="1701"/>
        <w:jc w:val="both"/>
        <w:rPr>
          <w:rFonts w:asciiTheme="minorHAnsi" w:hAnsiTheme="minorHAnsi" w:cs="Arial"/>
          <w:lang w:val="en-GB"/>
        </w:rPr>
      </w:pPr>
      <w:r w:rsidRPr="00C64F71">
        <w:rPr>
          <w:rFonts w:asciiTheme="minorHAnsi" w:hAnsiTheme="minorHAnsi" w:cs="Arial"/>
          <w:lang w:val="en-GB"/>
        </w:rPr>
        <w:lastRenderedPageBreak/>
        <w:t>*2004 –2007</w:t>
      </w:r>
      <w:r w:rsidRPr="00C64F71">
        <w:rPr>
          <w:rFonts w:asciiTheme="minorHAnsi" w:hAnsiTheme="minorHAnsi" w:cs="Arial"/>
          <w:lang w:val="en-GB"/>
        </w:rPr>
        <w:tab/>
        <w:t>PI "Using dragonflies to assess habitat quality and biodiversity for conservation planning” (BIOLOG Program, BMBF)</w:t>
      </w:r>
    </w:p>
    <w:p w:rsidR="009D26DB" w:rsidRPr="00C64F71" w:rsidRDefault="009D26DB" w:rsidP="00C64F71">
      <w:pPr>
        <w:spacing w:after="120"/>
        <w:ind w:left="1701" w:hanging="1701"/>
        <w:jc w:val="both"/>
        <w:rPr>
          <w:rFonts w:asciiTheme="minorHAnsi" w:hAnsiTheme="minorHAnsi" w:cs="Arial"/>
          <w:lang w:val="en-GB"/>
        </w:rPr>
      </w:pPr>
      <w:r w:rsidRPr="00C64F71">
        <w:rPr>
          <w:rFonts w:asciiTheme="minorHAnsi" w:hAnsiTheme="minorHAnsi" w:cs="Arial"/>
          <w:lang w:val="en-GB"/>
        </w:rPr>
        <w:t>*2002 – 2009</w:t>
      </w:r>
      <w:r w:rsidRPr="00C64F71">
        <w:rPr>
          <w:rFonts w:asciiTheme="minorHAnsi" w:hAnsiTheme="minorHAnsi" w:cs="Arial"/>
          <w:lang w:val="en-GB"/>
        </w:rPr>
        <w:tab/>
        <w:t>contract IUCN „Africa Freshwater Biodiversity Assessment Program“, coordination for African dragonflies</w:t>
      </w:r>
    </w:p>
    <w:p w:rsidR="009D26DB" w:rsidRPr="00C64F71" w:rsidRDefault="009D26DB" w:rsidP="00C64F71">
      <w:pPr>
        <w:spacing w:after="120"/>
        <w:ind w:left="1701" w:hanging="1701"/>
        <w:jc w:val="both"/>
        <w:rPr>
          <w:rFonts w:asciiTheme="minorHAnsi" w:hAnsiTheme="minorHAnsi" w:cs="Arial"/>
          <w:lang w:val="en-GB"/>
        </w:rPr>
      </w:pPr>
      <w:r w:rsidRPr="00C64F71">
        <w:rPr>
          <w:rFonts w:asciiTheme="minorHAnsi" w:hAnsiTheme="minorHAnsi" w:cs="Arial"/>
          <w:lang w:val="en-GB"/>
        </w:rPr>
        <w:tab/>
        <w:t>participation on the global Red List (www.iucnredlist.org)</w:t>
      </w:r>
    </w:p>
    <w:p w:rsidR="009D26DB" w:rsidRPr="00C64F71" w:rsidRDefault="00C64F71" w:rsidP="00C64F71">
      <w:pPr>
        <w:spacing w:after="120"/>
        <w:ind w:left="1701" w:hanging="1701"/>
        <w:jc w:val="both"/>
        <w:rPr>
          <w:rFonts w:asciiTheme="minorHAnsi" w:hAnsiTheme="minorHAnsi" w:cs="Arial"/>
          <w:lang w:val="en-GB"/>
        </w:rPr>
      </w:pPr>
      <w:r w:rsidRPr="00C64F71">
        <w:rPr>
          <w:rFonts w:asciiTheme="minorHAnsi" w:hAnsiTheme="minorHAnsi" w:cs="Arial"/>
          <w:lang w:val="en-GB"/>
        </w:rPr>
        <w:t>*</w:t>
      </w:r>
      <w:r w:rsidR="009D26DB" w:rsidRPr="00C64F71">
        <w:rPr>
          <w:rFonts w:asciiTheme="minorHAnsi" w:hAnsiTheme="minorHAnsi" w:cs="Arial"/>
          <w:lang w:val="en-GB"/>
        </w:rPr>
        <w:t>2002 – 2003</w:t>
      </w:r>
      <w:r w:rsidR="009D26DB" w:rsidRPr="00C64F71">
        <w:rPr>
          <w:rFonts w:asciiTheme="minorHAnsi" w:hAnsiTheme="minorHAnsi" w:cs="Arial"/>
          <w:lang w:val="en-GB"/>
        </w:rPr>
        <w:tab/>
        <w:t>contract IUCN: "Eastern Africa Assessment“, dragonflies</w:t>
      </w:r>
    </w:p>
    <w:p w:rsidR="009D26DB" w:rsidRPr="00C64F71" w:rsidRDefault="009D26DB" w:rsidP="00C64F71">
      <w:pPr>
        <w:spacing w:after="120"/>
        <w:ind w:left="1701" w:hanging="1701"/>
        <w:jc w:val="both"/>
        <w:rPr>
          <w:rFonts w:asciiTheme="minorHAnsi" w:hAnsiTheme="minorHAnsi" w:cs="Arial"/>
          <w:lang w:val="en-GB"/>
        </w:rPr>
      </w:pPr>
      <w:r w:rsidRPr="00C64F71">
        <w:rPr>
          <w:rFonts w:asciiTheme="minorHAnsi" w:hAnsiTheme="minorHAnsi" w:cs="Arial"/>
          <w:lang w:val="en-GB"/>
        </w:rPr>
        <w:t>*2001 –2004</w:t>
      </w:r>
      <w:r w:rsidRPr="00C64F71">
        <w:rPr>
          <w:rFonts w:asciiTheme="minorHAnsi" w:hAnsiTheme="minorHAnsi" w:cs="Arial"/>
          <w:lang w:val="en-GB"/>
        </w:rPr>
        <w:tab/>
        <w:t>PI "Diversity and Species Composition of Odonata as Indicators of Biotope Quality of East African Rain Forests and their Replacement Communities" (BIOLOG Program, BMBF)</w:t>
      </w:r>
    </w:p>
    <w:p w:rsidR="009D26DB" w:rsidRPr="00C64F71" w:rsidRDefault="009D26DB" w:rsidP="00C64F71">
      <w:pPr>
        <w:spacing w:after="120"/>
        <w:ind w:left="1701" w:hanging="1701"/>
        <w:jc w:val="both"/>
        <w:rPr>
          <w:rFonts w:asciiTheme="minorHAnsi" w:hAnsiTheme="minorHAnsi" w:cs="Arial"/>
          <w:lang w:val="en-GB"/>
        </w:rPr>
      </w:pPr>
      <w:r w:rsidRPr="00C64F71">
        <w:rPr>
          <w:rFonts w:asciiTheme="minorHAnsi" w:hAnsiTheme="minorHAnsi" w:cs="Arial"/>
          <w:lang w:val="en-GB"/>
        </w:rPr>
        <w:t>*2001-2003</w:t>
      </w:r>
      <w:r w:rsidRPr="00C64F71">
        <w:rPr>
          <w:rFonts w:asciiTheme="minorHAnsi" w:hAnsiTheme="minorHAnsi" w:cs="Arial"/>
          <w:lang w:val="en-GB"/>
        </w:rPr>
        <w:tab/>
        <w:t>research grants (IDF) for work on African dragonflies</w:t>
      </w:r>
    </w:p>
    <w:p w:rsidR="009D26DB" w:rsidRPr="00C64F71" w:rsidRDefault="009D26DB" w:rsidP="00C64F71">
      <w:pPr>
        <w:spacing w:after="120"/>
        <w:ind w:left="1701" w:hanging="1701"/>
        <w:jc w:val="both"/>
        <w:rPr>
          <w:rFonts w:asciiTheme="minorHAnsi" w:hAnsiTheme="minorHAnsi" w:cs="Arial"/>
          <w:lang w:val="en-US"/>
        </w:rPr>
      </w:pPr>
      <w:r w:rsidRPr="00C64F71">
        <w:rPr>
          <w:rFonts w:asciiTheme="minorHAnsi" w:hAnsiTheme="minorHAnsi" w:cs="Arial"/>
          <w:lang w:val="en-US"/>
        </w:rPr>
        <w:t>2000-2001</w:t>
      </w:r>
      <w:r w:rsidRPr="00C64F71">
        <w:rPr>
          <w:rFonts w:asciiTheme="minorHAnsi" w:hAnsiTheme="minorHAnsi" w:cs="Arial"/>
          <w:lang w:val="en-US"/>
        </w:rPr>
        <w:tab/>
        <w:t>research grant (DFG) for studies on biogeography and biodiversity of East African dragonflies</w:t>
      </w:r>
    </w:p>
    <w:p w:rsidR="009D26DB" w:rsidRPr="00C64F71" w:rsidRDefault="009D26DB" w:rsidP="00C64F71">
      <w:pPr>
        <w:spacing w:after="120"/>
        <w:jc w:val="both"/>
        <w:rPr>
          <w:rFonts w:asciiTheme="minorHAnsi" w:hAnsiTheme="minorHAnsi" w:cs="Arial"/>
          <w:lang w:val="en-GB"/>
        </w:rPr>
      </w:pPr>
    </w:p>
    <w:p w:rsidR="0093570E" w:rsidRPr="00C64F71" w:rsidRDefault="0093570E" w:rsidP="00C64F71">
      <w:pPr>
        <w:pStyle w:val="CVTitel"/>
        <w:spacing w:before="0"/>
        <w:rPr>
          <w:rFonts w:asciiTheme="minorHAnsi" w:hAnsiTheme="minorHAnsi"/>
          <w:sz w:val="24"/>
          <w:szCs w:val="24"/>
          <w:u w:val="none"/>
          <w:lang w:val="en-GB"/>
        </w:rPr>
      </w:pPr>
      <w:r w:rsidRPr="00C64F71">
        <w:rPr>
          <w:rFonts w:asciiTheme="minorHAnsi" w:hAnsiTheme="minorHAnsi"/>
          <w:sz w:val="24"/>
          <w:szCs w:val="24"/>
        </w:rPr>
        <w:t>List of</w:t>
      </w:r>
      <w:r w:rsidR="00C64F71">
        <w:rPr>
          <w:rFonts w:asciiTheme="minorHAnsi" w:hAnsiTheme="minorHAnsi"/>
          <w:sz w:val="24"/>
          <w:szCs w:val="24"/>
        </w:rPr>
        <w:t xml:space="preserve"> relevant</w:t>
      </w:r>
      <w:r w:rsidRPr="00C64F71">
        <w:rPr>
          <w:rFonts w:asciiTheme="minorHAnsi" w:hAnsiTheme="minorHAnsi"/>
          <w:sz w:val="24"/>
          <w:szCs w:val="24"/>
        </w:rPr>
        <w:t xml:space="preserve"> publications</w:t>
      </w:r>
    </w:p>
    <w:p w:rsidR="007451AD" w:rsidRPr="00C64F71" w:rsidRDefault="007451AD" w:rsidP="00C64F71">
      <w:pPr>
        <w:pStyle w:val="CVTitel"/>
        <w:spacing w:before="0" w:after="0"/>
        <w:ind w:left="992" w:hanging="992"/>
        <w:rPr>
          <w:rStyle w:val="Hervorhebung"/>
          <w:rFonts w:asciiTheme="minorHAnsi" w:hAnsiTheme="minorHAnsi"/>
          <w:bCs/>
          <w:i w:val="0"/>
          <w:color w:val="000000"/>
          <w:sz w:val="20"/>
          <w:szCs w:val="20"/>
          <w:u w:val="none"/>
        </w:rPr>
      </w:pPr>
      <w:r w:rsidRPr="00C64F71">
        <w:rPr>
          <w:rStyle w:val="cmscolor021"/>
          <w:rFonts w:asciiTheme="minorHAnsi" w:hAnsiTheme="minorHAnsi"/>
          <w:b/>
          <w:color w:val="000000"/>
          <w:sz w:val="20"/>
          <w:szCs w:val="20"/>
          <w:u w:val="none"/>
        </w:rPr>
        <w:t>Clausnitzer, V.,</w:t>
      </w:r>
      <w:r w:rsidRPr="00C64F71">
        <w:rPr>
          <w:rFonts w:asciiTheme="minorHAnsi" w:hAnsiTheme="minorHAnsi"/>
          <w:color w:val="000000"/>
          <w:sz w:val="20"/>
          <w:szCs w:val="20"/>
          <w:u w:val="none"/>
        </w:rPr>
        <w:t xml:space="preserve"> Koch, R., Dijkstra, K.-D.B., Boudot, J.-P., Kipping, J., Samraoui, B., Samways, M., Simaika, J., Suhling, F. (2012) Focus on African freshwaters: hotspots of dragonfly diversity and conservation concern. </w:t>
      </w:r>
      <w:r w:rsidRPr="00C64F71">
        <w:rPr>
          <w:rStyle w:val="Hervorhebung"/>
          <w:rFonts w:asciiTheme="minorHAnsi" w:hAnsiTheme="minorHAnsi"/>
          <w:bCs/>
          <w:color w:val="000000"/>
          <w:sz w:val="20"/>
          <w:szCs w:val="20"/>
          <w:u w:val="none"/>
        </w:rPr>
        <w:t xml:space="preserve">Frontiers in Ecology and the Environment </w:t>
      </w:r>
      <w:r w:rsidRPr="00C64F71">
        <w:rPr>
          <w:rStyle w:val="Hervorhebung"/>
          <w:rFonts w:asciiTheme="minorHAnsi" w:hAnsiTheme="minorHAnsi"/>
          <w:bCs/>
          <w:i w:val="0"/>
          <w:color w:val="000000"/>
          <w:sz w:val="20"/>
          <w:szCs w:val="20"/>
          <w:u w:val="none"/>
        </w:rPr>
        <w:t>(</w:t>
      </w:r>
      <w:r w:rsidR="00D81128" w:rsidRPr="00C64F71">
        <w:rPr>
          <w:rFonts w:asciiTheme="minorHAnsi" w:hAnsiTheme="minorHAnsi"/>
          <w:bCs/>
          <w:color w:val="231F20"/>
          <w:sz w:val="20"/>
          <w:szCs w:val="20"/>
          <w:u w:val="none"/>
        </w:rPr>
        <w:t>doi:10.1890/110247</w:t>
      </w:r>
      <w:r w:rsidRPr="00C64F71">
        <w:rPr>
          <w:rStyle w:val="Hervorhebung"/>
          <w:rFonts w:asciiTheme="minorHAnsi" w:hAnsiTheme="minorHAnsi"/>
          <w:bCs/>
          <w:i w:val="0"/>
          <w:color w:val="000000"/>
          <w:sz w:val="20"/>
          <w:szCs w:val="20"/>
          <w:u w:val="none"/>
        </w:rPr>
        <w:t>)</w:t>
      </w:r>
    </w:p>
    <w:p w:rsidR="007451AD" w:rsidRPr="00C64F71" w:rsidRDefault="007451AD" w:rsidP="00C64F71">
      <w:pPr>
        <w:pStyle w:val="StandardWeb"/>
        <w:spacing w:after="0" w:line="240" w:lineRule="auto"/>
        <w:ind w:left="992" w:hanging="992"/>
        <w:rPr>
          <w:rFonts w:asciiTheme="minorHAnsi" w:hAnsiTheme="minorHAnsi" w:cs="Arial"/>
          <w:color w:val="000000"/>
          <w:sz w:val="20"/>
          <w:szCs w:val="20"/>
          <w:lang w:val="en-US"/>
        </w:rPr>
      </w:pPr>
      <w:r w:rsidRPr="00C64F71">
        <w:rPr>
          <w:rFonts w:asciiTheme="minorHAnsi" w:hAnsiTheme="minorHAnsi" w:cs="Arial"/>
          <w:color w:val="000000"/>
          <w:sz w:val="20"/>
          <w:szCs w:val="20"/>
          <w:lang w:val="en-US"/>
        </w:rPr>
        <w:t xml:space="preserve">Darwall, W.R.T., Holland, R.A., Smith, K.G., Allen, D., Brooks, E.G.E., Katarya, V., Pollock, C.M., Shi, Y., </w:t>
      </w:r>
      <w:r w:rsidRPr="00C64F71">
        <w:rPr>
          <w:rStyle w:val="cmscolor021"/>
          <w:rFonts w:asciiTheme="minorHAnsi" w:hAnsiTheme="minorHAnsi" w:cs="Arial"/>
          <w:b/>
          <w:color w:val="000000"/>
          <w:sz w:val="20"/>
          <w:szCs w:val="20"/>
          <w:lang w:val="en-US"/>
        </w:rPr>
        <w:t>Clausnitzer, V.,</w:t>
      </w:r>
      <w:r w:rsidRPr="00C64F71">
        <w:rPr>
          <w:rFonts w:asciiTheme="minorHAnsi" w:hAnsiTheme="minorHAnsi" w:cs="Arial"/>
          <w:color w:val="000000"/>
          <w:sz w:val="20"/>
          <w:szCs w:val="20"/>
          <w:lang w:val="en-US"/>
        </w:rPr>
        <w:t xml:space="preserve"> Cumberlidge, N., Cuttelod, M.D., Dijkstra, A., Diop, K.-D.B., Garcia, N., Seddon, M.B., Skelton, P.H., Snoeks, J., Tweddle, D, Vié, J.-C. (2011) Implications of bias in conservation research and investment for freshwater species. </w:t>
      </w:r>
      <w:r w:rsidRPr="00C64F71">
        <w:rPr>
          <w:rStyle w:val="Hervorhebung"/>
          <w:rFonts w:asciiTheme="minorHAnsi" w:hAnsiTheme="minorHAnsi" w:cs="Arial"/>
          <w:bCs/>
          <w:color w:val="000000"/>
          <w:sz w:val="20"/>
          <w:szCs w:val="20"/>
          <w:lang w:val="en-US"/>
        </w:rPr>
        <w:t xml:space="preserve">Conservation Letters </w:t>
      </w:r>
      <w:r w:rsidRPr="00C64F71">
        <w:rPr>
          <w:rFonts w:asciiTheme="minorHAnsi" w:hAnsiTheme="minorHAnsi" w:cs="Arial"/>
          <w:color w:val="000000"/>
          <w:sz w:val="20"/>
          <w:szCs w:val="20"/>
          <w:lang w:val="en-US"/>
        </w:rPr>
        <w:t>4(6): 474-482</w:t>
      </w:r>
    </w:p>
    <w:p w:rsidR="00C64F71" w:rsidRPr="00E04843" w:rsidRDefault="00C64F71" w:rsidP="00C64F71">
      <w:pPr>
        <w:pStyle w:val="StandardWeb"/>
        <w:spacing w:after="0" w:line="240" w:lineRule="auto"/>
        <w:ind w:left="992" w:hanging="992"/>
        <w:rPr>
          <w:rFonts w:asciiTheme="minorHAnsi" w:hAnsiTheme="minorHAnsi" w:cs="Arial"/>
          <w:color w:val="000000"/>
          <w:sz w:val="20"/>
          <w:szCs w:val="20"/>
          <w:lang w:val="en-US"/>
        </w:rPr>
      </w:pPr>
      <w:r w:rsidRPr="00C37A24">
        <w:rPr>
          <w:rFonts w:asciiTheme="minorHAnsi" w:hAnsiTheme="minorHAnsi" w:cs="Arial"/>
          <w:b/>
          <w:color w:val="000000" w:themeColor="text1"/>
          <w:sz w:val="20"/>
          <w:szCs w:val="20"/>
          <w:lang w:val="en-US"/>
        </w:rPr>
        <w:t>Clausnitzer, V.</w:t>
      </w:r>
      <w:r w:rsidRPr="00C64F71">
        <w:rPr>
          <w:rFonts w:asciiTheme="minorHAnsi" w:hAnsiTheme="minorHAnsi" w:cs="Arial"/>
          <w:color w:val="263486"/>
          <w:sz w:val="20"/>
          <w:szCs w:val="20"/>
          <w:lang w:val="en-US"/>
        </w:rPr>
        <w:t>,</w:t>
      </w:r>
      <w:r w:rsidRPr="00C64F71">
        <w:rPr>
          <w:rFonts w:asciiTheme="minorHAnsi" w:hAnsiTheme="minorHAnsi" w:cs="Arial"/>
          <w:color w:val="000000"/>
          <w:sz w:val="20"/>
          <w:szCs w:val="20"/>
          <w:lang w:val="en-US"/>
        </w:rPr>
        <w:t xml:space="preserve"> Dijkstra, K.-D.B., Kipping, J. (2011) Globally red-listed dragonflies in eastern Africa and </w:t>
      </w:r>
      <w:r w:rsidRPr="00E04843">
        <w:rPr>
          <w:rFonts w:asciiTheme="minorHAnsi" w:hAnsiTheme="minorHAnsi" w:cs="Arial"/>
          <w:color w:val="000000"/>
          <w:sz w:val="20"/>
          <w:szCs w:val="20"/>
          <w:lang w:val="en-US"/>
        </w:rPr>
        <w:t xml:space="preserve">implications for conservation. </w:t>
      </w:r>
      <w:r w:rsidRPr="00E04843">
        <w:rPr>
          <w:rFonts w:asciiTheme="minorHAnsi" w:hAnsiTheme="minorHAnsi" w:cs="Arial"/>
          <w:bCs/>
          <w:i/>
          <w:iCs/>
          <w:color w:val="000000"/>
          <w:sz w:val="20"/>
          <w:szCs w:val="20"/>
          <w:lang w:val="en-US"/>
        </w:rPr>
        <w:t>Journal of East African Natural history</w:t>
      </w:r>
      <w:r w:rsidRPr="00E04843">
        <w:rPr>
          <w:rFonts w:asciiTheme="minorHAnsi" w:hAnsiTheme="minorHAnsi" w:cs="Arial"/>
          <w:color w:val="000000"/>
          <w:sz w:val="20"/>
          <w:szCs w:val="20"/>
          <w:lang w:val="en-US"/>
        </w:rPr>
        <w:t xml:space="preserve"> 100: 89-111</w:t>
      </w:r>
    </w:p>
    <w:p w:rsidR="007451AD" w:rsidRPr="00C64F71" w:rsidRDefault="007451AD" w:rsidP="00C64F71">
      <w:pPr>
        <w:pStyle w:val="StandardWeb"/>
        <w:spacing w:after="0" w:line="240" w:lineRule="auto"/>
        <w:ind w:left="992" w:hanging="992"/>
        <w:rPr>
          <w:rFonts w:asciiTheme="minorHAnsi" w:hAnsiTheme="minorHAnsi" w:cs="Arial"/>
          <w:color w:val="000000"/>
          <w:sz w:val="20"/>
          <w:szCs w:val="20"/>
        </w:rPr>
      </w:pPr>
      <w:r w:rsidRPr="00C64F71">
        <w:rPr>
          <w:rFonts w:asciiTheme="minorHAnsi" w:hAnsiTheme="minorHAnsi" w:cs="Arial"/>
          <w:color w:val="000000"/>
          <w:sz w:val="20"/>
          <w:szCs w:val="20"/>
          <w:lang w:val="en-US"/>
        </w:rPr>
        <w:t xml:space="preserve">Dijkstra, K.-D.B., Boudot, J.-P., </w:t>
      </w:r>
      <w:r w:rsidRPr="00C64F71">
        <w:rPr>
          <w:rStyle w:val="cmscolor021"/>
          <w:rFonts w:asciiTheme="minorHAnsi" w:hAnsiTheme="minorHAnsi" w:cs="Arial"/>
          <w:b/>
          <w:color w:val="000000"/>
          <w:sz w:val="20"/>
          <w:szCs w:val="20"/>
          <w:lang w:val="en-US"/>
        </w:rPr>
        <w:t>Clausnitzer, V</w:t>
      </w:r>
      <w:r w:rsidRPr="00C64F71">
        <w:rPr>
          <w:rStyle w:val="cmscolor021"/>
          <w:rFonts w:asciiTheme="minorHAnsi" w:hAnsiTheme="minorHAnsi" w:cs="Arial"/>
          <w:sz w:val="20"/>
          <w:szCs w:val="20"/>
          <w:lang w:val="en-US"/>
        </w:rPr>
        <w:t>.</w:t>
      </w:r>
      <w:r w:rsidRPr="00C64F71">
        <w:rPr>
          <w:rFonts w:asciiTheme="minorHAnsi" w:hAnsiTheme="minorHAnsi" w:cs="Arial"/>
          <w:color w:val="000000"/>
          <w:sz w:val="20"/>
          <w:szCs w:val="20"/>
          <w:lang w:val="en-US"/>
        </w:rPr>
        <w:t xml:space="preserve">, Kipping, J., Kisakye, J.J., Ogbogu, S.S., Samraoui, B., Samways, M.J., Schütte, K., Simaika, J.P., Suhling, F. &amp; Tchibozo, S.L. (2011) Dragonflies and damselflies of Africa (Odonata): History, Diversity, Distribution &amp; Conservation. Pages 128-177 in W.R.T. Darwall et al. editors. </w:t>
      </w:r>
      <w:r w:rsidRPr="00C64F71">
        <w:rPr>
          <w:rStyle w:val="Hervorhebung"/>
          <w:rFonts w:asciiTheme="minorHAnsi" w:hAnsiTheme="minorHAnsi" w:cs="Arial"/>
          <w:bCs/>
          <w:color w:val="000000"/>
          <w:sz w:val="20"/>
          <w:szCs w:val="20"/>
          <w:lang w:val="en-US"/>
        </w:rPr>
        <w:t>The Diversity of life in African Freshwaters: Under Water, Under Threat.</w:t>
      </w:r>
      <w:r w:rsidRPr="00C64F71">
        <w:rPr>
          <w:rFonts w:asciiTheme="minorHAnsi" w:hAnsiTheme="minorHAnsi" w:cs="Arial"/>
          <w:color w:val="000000"/>
          <w:sz w:val="20"/>
          <w:szCs w:val="20"/>
          <w:lang w:val="en-US"/>
        </w:rPr>
        <w:t xml:space="preserve"> </w:t>
      </w:r>
      <w:r w:rsidRPr="00C64F71">
        <w:rPr>
          <w:rFonts w:asciiTheme="minorHAnsi" w:hAnsiTheme="minorHAnsi" w:cs="Arial"/>
          <w:color w:val="000000"/>
          <w:sz w:val="20"/>
          <w:szCs w:val="20"/>
        </w:rPr>
        <w:t>IUCN, Gland &amp; Cambridge</w:t>
      </w:r>
    </w:p>
    <w:p w:rsidR="007451AD" w:rsidRPr="00C64F71" w:rsidRDefault="007451AD" w:rsidP="00C64F71">
      <w:pPr>
        <w:pStyle w:val="CVTitel"/>
        <w:spacing w:before="0" w:after="0"/>
        <w:ind w:left="992" w:hanging="992"/>
        <w:rPr>
          <w:rFonts w:asciiTheme="minorHAnsi" w:hAnsiTheme="minorHAnsi"/>
          <w:color w:val="000000"/>
          <w:sz w:val="20"/>
          <w:szCs w:val="20"/>
          <w:u w:val="none"/>
        </w:rPr>
      </w:pPr>
      <w:r w:rsidRPr="00C37A24">
        <w:rPr>
          <w:rStyle w:val="cmscolor021"/>
          <w:rFonts w:asciiTheme="minorHAnsi" w:hAnsiTheme="minorHAnsi"/>
          <w:b/>
          <w:color w:val="000000"/>
          <w:sz w:val="20"/>
          <w:szCs w:val="20"/>
          <w:u w:val="none"/>
          <w:lang w:val="de-DE"/>
        </w:rPr>
        <w:t>Clausnitzer, V</w:t>
      </w:r>
      <w:r w:rsidRPr="00C37A24">
        <w:rPr>
          <w:rFonts w:asciiTheme="minorHAnsi" w:hAnsiTheme="minorHAnsi"/>
          <w:b/>
          <w:color w:val="000000"/>
          <w:sz w:val="20"/>
          <w:szCs w:val="20"/>
          <w:u w:val="none"/>
          <w:lang w:val="de-DE"/>
        </w:rPr>
        <w:t>.,</w:t>
      </w:r>
      <w:r w:rsidRPr="00C37A24">
        <w:rPr>
          <w:rFonts w:asciiTheme="minorHAnsi" w:hAnsiTheme="minorHAnsi"/>
          <w:color w:val="000000"/>
          <w:sz w:val="20"/>
          <w:szCs w:val="20"/>
          <w:u w:val="none"/>
          <w:lang w:val="de-DE"/>
        </w:rPr>
        <w:t xml:space="preserve"> Kalkman, V.J., Ram, M., Collen, B., Baillie, J.E.M., Bedjani, M., Darwall, W.R.T., Dijkstra, K.-D., Dow, R., Hawking, J., Karube, H., Malikova, E., Paulson, D., Schütte, K., Suhling, F., Villanueva, R., von Ellenrieder, N., Wilson, K. (2009). </w:t>
      </w:r>
      <w:r w:rsidRPr="00C64F71">
        <w:rPr>
          <w:rFonts w:asciiTheme="minorHAnsi" w:hAnsiTheme="minorHAnsi"/>
          <w:color w:val="000000"/>
          <w:sz w:val="20"/>
          <w:szCs w:val="20"/>
          <w:u w:val="none"/>
        </w:rPr>
        <w:t xml:space="preserve">Odonata enter the biodiversity crisis debate: the first global assessment of an insect group. </w:t>
      </w:r>
      <w:r w:rsidRPr="00C64F71">
        <w:rPr>
          <w:rStyle w:val="Hervorhebung"/>
          <w:rFonts w:asciiTheme="minorHAnsi" w:hAnsiTheme="minorHAnsi"/>
          <w:bCs/>
          <w:color w:val="000000"/>
          <w:sz w:val="20"/>
          <w:szCs w:val="20"/>
          <w:u w:val="none"/>
        </w:rPr>
        <w:t>Biological Conservation</w:t>
      </w:r>
      <w:r w:rsidRPr="00C64F71">
        <w:rPr>
          <w:rFonts w:asciiTheme="minorHAnsi" w:hAnsiTheme="minorHAnsi"/>
          <w:color w:val="000000"/>
          <w:sz w:val="20"/>
          <w:szCs w:val="20"/>
          <w:u w:val="none"/>
        </w:rPr>
        <w:t xml:space="preserve"> 142(8): 1864-1869</w:t>
      </w:r>
    </w:p>
    <w:p w:rsidR="00C64F71" w:rsidRPr="00E04843" w:rsidRDefault="00C64F71" w:rsidP="00C64F71">
      <w:pPr>
        <w:ind w:left="992" w:hanging="992"/>
        <w:rPr>
          <w:rFonts w:asciiTheme="minorHAnsi" w:hAnsiTheme="minorHAnsi" w:cs="Arial"/>
          <w:color w:val="000000"/>
          <w:sz w:val="20"/>
          <w:szCs w:val="20"/>
          <w:lang w:val="en-US"/>
        </w:rPr>
      </w:pPr>
      <w:r w:rsidRPr="00E04843">
        <w:rPr>
          <w:rFonts w:asciiTheme="minorHAnsi" w:hAnsiTheme="minorHAnsi" w:cs="Arial"/>
          <w:b/>
          <w:color w:val="000000"/>
          <w:sz w:val="20"/>
          <w:szCs w:val="20"/>
          <w:lang w:val="en-US"/>
        </w:rPr>
        <w:t>Clausnitzer, V</w:t>
      </w:r>
      <w:r w:rsidRPr="00C64F71">
        <w:rPr>
          <w:rFonts w:asciiTheme="minorHAnsi" w:hAnsiTheme="minorHAnsi" w:cs="Arial"/>
          <w:color w:val="000000"/>
          <w:sz w:val="20"/>
          <w:szCs w:val="20"/>
          <w:lang w:val="en-US"/>
        </w:rPr>
        <w:t xml:space="preserve">. (2004) Critical species of Odonata in eastern Africa. In: Clausnitzer, V. &amp; Jödicke, R. (eds) “Guardians of the watershed. Global status of dragonflies: critical species, threat and </w:t>
      </w:r>
      <w:r w:rsidRPr="00E04843">
        <w:rPr>
          <w:rFonts w:asciiTheme="minorHAnsi" w:hAnsiTheme="minorHAnsi" w:cs="Arial"/>
          <w:color w:val="000000"/>
          <w:sz w:val="20"/>
          <w:szCs w:val="20"/>
          <w:lang w:val="en-US"/>
        </w:rPr>
        <w:t xml:space="preserve">conservation”. </w:t>
      </w:r>
      <w:r w:rsidRPr="00E04843">
        <w:rPr>
          <w:rStyle w:val="Hervorhebung"/>
          <w:rFonts w:asciiTheme="minorHAnsi" w:hAnsiTheme="minorHAnsi" w:cs="Arial"/>
          <w:bCs/>
          <w:color w:val="000000"/>
          <w:sz w:val="20"/>
          <w:szCs w:val="20"/>
          <w:lang w:val="en-US"/>
        </w:rPr>
        <w:t>International Journal of Odonatology</w:t>
      </w:r>
      <w:r w:rsidRPr="00E04843">
        <w:rPr>
          <w:rFonts w:asciiTheme="minorHAnsi" w:hAnsiTheme="minorHAnsi" w:cs="Arial"/>
          <w:color w:val="000000"/>
          <w:sz w:val="20"/>
          <w:szCs w:val="20"/>
          <w:lang w:val="en-US"/>
        </w:rPr>
        <w:t xml:space="preserve"> 7: 189-206</w:t>
      </w:r>
    </w:p>
    <w:p w:rsidR="00D81128" w:rsidRPr="00C64F71" w:rsidRDefault="00D81128" w:rsidP="00C64F71">
      <w:pPr>
        <w:ind w:left="992" w:hanging="992"/>
        <w:rPr>
          <w:rFonts w:asciiTheme="minorHAnsi" w:hAnsiTheme="minorHAnsi" w:cs="Arial"/>
          <w:color w:val="000000"/>
          <w:sz w:val="20"/>
          <w:szCs w:val="20"/>
          <w:lang w:val="en-US"/>
        </w:rPr>
      </w:pPr>
      <w:r w:rsidRPr="00C64F71">
        <w:rPr>
          <w:rFonts w:asciiTheme="minorHAnsi" w:hAnsiTheme="minorHAnsi" w:cs="Arial"/>
          <w:b/>
          <w:color w:val="000000"/>
          <w:sz w:val="20"/>
          <w:szCs w:val="20"/>
          <w:lang w:val="en-US"/>
        </w:rPr>
        <w:t>Clausnitzer, V.</w:t>
      </w:r>
      <w:r w:rsidRPr="00C64F71">
        <w:rPr>
          <w:rFonts w:asciiTheme="minorHAnsi" w:hAnsiTheme="minorHAnsi" w:cs="Arial"/>
          <w:color w:val="000000"/>
          <w:sz w:val="20"/>
          <w:szCs w:val="20"/>
          <w:lang w:val="en-US"/>
        </w:rPr>
        <w:t xml:space="preserve"> (2003) Dragonfly communities in coastal habitats of Kenya: indication of biotope quality and the need of conservation measures. </w:t>
      </w:r>
      <w:r w:rsidRPr="00C64F71">
        <w:rPr>
          <w:rFonts w:asciiTheme="minorHAnsi" w:hAnsiTheme="minorHAnsi" w:cs="Arial"/>
          <w:i/>
          <w:color w:val="000000"/>
          <w:sz w:val="20"/>
          <w:szCs w:val="20"/>
          <w:lang w:val="en-US"/>
        </w:rPr>
        <w:t>Biodiversity and Conservation</w:t>
      </w:r>
      <w:r w:rsidRPr="00C64F71">
        <w:rPr>
          <w:rFonts w:asciiTheme="minorHAnsi" w:hAnsiTheme="minorHAnsi" w:cs="Arial"/>
          <w:color w:val="000000"/>
          <w:sz w:val="20"/>
          <w:szCs w:val="20"/>
          <w:lang w:val="en-US"/>
        </w:rPr>
        <w:t xml:space="preserve"> 12: 333-356</w:t>
      </w:r>
    </w:p>
    <w:p w:rsidR="00D81128" w:rsidRPr="00E04843" w:rsidRDefault="00C64F71" w:rsidP="00C64F71">
      <w:pPr>
        <w:pStyle w:val="CVTitel"/>
        <w:spacing w:before="0" w:after="0"/>
        <w:ind w:left="992" w:hanging="992"/>
        <w:rPr>
          <w:rFonts w:asciiTheme="minorHAnsi" w:hAnsiTheme="minorHAnsi"/>
          <w:color w:val="000000"/>
          <w:sz w:val="20"/>
          <w:szCs w:val="20"/>
          <w:u w:val="none"/>
        </w:rPr>
      </w:pPr>
      <w:r w:rsidRPr="00E04843">
        <w:rPr>
          <w:rFonts w:asciiTheme="minorHAnsi" w:hAnsiTheme="minorHAnsi"/>
          <w:b/>
          <w:color w:val="000000"/>
          <w:sz w:val="20"/>
          <w:szCs w:val="20"/>
          <w:u w:val="none"/>
        </w:rPr>
        <w:t>Clausnitzer, V.</w:t>
      </w:r>
      <w:r w:rsidRPr="00C64F71">
        <w:rPr>
          <w:rFonts w:asciiTheme="minorHAnsi" w:hAnsiTheme="minorHAnsi"/>
          <w:color w:val="000000"/>
          <w:sz w:val="20"/>
          <w:szCs w:val="20"/>
          <w:u w:val="none"/>
        </w:rPr>
        <w:t xml:space="preserve"> (2003) Rediscovery of Amanipodagrion gilliesi with notes on habitat, behaviour and co</w:t>
      </w:r>
      <w:r w:rsidRPr="00E04843">
        <w:rPr>
          <w:rFonts w:asciiTheme="minorHAnsi" w:hAnsiTheme="minorHAnsi"/>
          <w:color w:val="000000"/>
          <w:sz w:val="20"/>
          <w:szCs w:val="20"/>
          <w:u w:val="none"/>
        </w:rPr>
        <w:t xml:space="preserve">nservation (Odonata: Megapodagrionidae). </w:t>
      </w:r>
      <w:r w:rsidRPr="00E04843">
        <w:rPr>
          <w:rStyle w:val="Hervorhebung"/>
          <w:rFonts w:asciiTheme="minorHAnsi" w:hAnsiTheme="minorHAnsi"/>
          <w:bCs/>
          <w:color w:val="000000"/>
          <w:sz w:val="20"/>
          <w:szCs w:val="20"/>
          <w:u w:val="none"/>
        </w:rPr>
        <w:t>International Journal of Odonatology</w:t>
      </w:r>
      <w:r w:rsidRPr="00E04843">
        <w:rPr>
          <w:rFonts w:asciiTheme="minorHAnsi" w:hAnsiTheme="minorHAnsi"/>
          <w:color w:val="000000"/>
          <w:sz w:val="20"/>
          <w:szCs w:val="20"/>
          <w:u w:val="none"/>
        </w:rPr>
        <w:t xml:space="preserve"> 6(1): 1-8</w:t>
      </w:r>
    </w:p>
    <w:sectPr w:rsidR="00D81128" w:rsidRPr="00E04843" w:rsidSect="000726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09"/>
  <w:hyphenationZone w:val="425"/>
  <w:noPunctuationKerning/>
  <w:characterSpacingControl w:val="doNotCompress"/>
  <w:compat/>
  <w:rsids>
    <w:rsidRoot w:val="0093570E"/>
    <w:rsid w:val="00051B4D"/>
    <w:rsid w:val="00052BF4"/>
    <w:rsid w:val="000540BE"/>
    <w:rsid w:val="00072647"/>
    <w:rsid w:val="000A6AC6"/>
    <w:rsid w:val="000D4BF2"/>
    <w:rsid w:val="000F5EB8"/>
    <w:rsid w:val="00131E08"/>
    <w:rsid w:val="00156EB1"/>
    <w:rsid w:val="00181BBC"/>
    <w:rsid w:val="00206757"/>
    <w:rsid w:val="00231F0E"/>
    <w:rsid w:val="00243AF3"/>
    <w:rsid w:val="00260A13"/>
    <w:rsid w:val="00271F21"/>
    <w:rsid w:val="00325475"/>
    <w:rsid w:val="0037713E"/>
    <w:rsid w:val="003B56A8"/>
    <w:rsid w:val="003D0E22"/>
    <w:rsid w:val="003E0EB6"/>
    <w:rsid w:val="003F2460"/>
    <w:rsid w:val="003F5E11"/>
    <w:rsid w:val="00446D75"/>
    <w:rsid w:val="00453D6A"/>
    <w:rsid w:val="00475CAA"/>
    <w:rsid w:val="004C38E4"/>
    <w:rsid w:val="004F60CD"/>
    <w:rsid w:val="00536342"/>
    <w:rsid w:val="00543DC3"/>
    <w:rsid w:val="005E7D72"/>
    <w:rsid w:val="00620FC6"/>
    <w:rsid w:val="00627268"/>
    <w:rsid w:val="00641ED9"/>
    <w:rsid w:val="00677D42"/>
    <w:rsid w:val="00685329"/>
    <w:rsid w:val="007451AD"/>
    <w:rsid w:val="00755956"/>
    <w:rsid w:val="00762756"/>
    <w:rsid w:val="00770355"/>
    <w:rsid w:val="007A795E"/>
    <w:rsid w:val="007B3D35"/>
    <w:rsid w:val="00851146"/>
    <w:rsid w:val="00860B9E"/>
    <w:rsid w:val="00892948"/>
    <w:rsid w:val="008A5283"/>
    <w:rsid w:val="008F6C98"/>
    <w:rsid w:val="0093570E"/>
    <w:rsid w:val="009D26DB"/>
    <w:rsid w:val="009D5D5D"/>
    <w:rsid w:val="00A05AA5"/>
    <w:rsid w:val="00A17591"/>
    <w:rsid w:val="00A17F01"/>
    <w:rsid w:val="00A51159"/>
    <w:rsid w:val="00A75F59"/>
    <w:rsid w:val="00A87F2D"/>
    <w:rsid w:val="00B0048B"/>
    <w:rsid w:val="00B06E10"/>
    <w:rsid w:val="00B10486"/>
    <w:rsid w:val="00B92CB0"/>
    <w:rsid w:val="00C2202C"/>
    <w:rsid w:val="00C37A24"/>
    <w:rsid w:val="00C64F71"/>
    <w:rsid w:val="00C867E4"/>
    <w:rsid w:val="00C92417"/>
    <w:rsid w:val="00C96187"/>
    <w:rsid w:val="00CA7102"/>
    <w:rsid w:val="00D215C1"/>
    <w:rsid w:val="00D35E6D"/>
    <w:rsid w:val="00D81128"/>
    <w:rsid w:val="00DB1773"/>
    <w:rsid w:val="00DF457D"/>
    <w:rsid w:val="00E04843"/>
    <w:rsid w:val="00E073AB"/>
    <w:rsid w:val="00E73E4D"/>
    <w:rsid w:val="00E867C0"/>
    <w:rsid w:val="00EA7C39"/>
    <w:rsid w:val="00FC249E"/>
    <w:rsid w:val="00FD04D8"/>
    <w:rsid w:val="00FE132E"/>
    <w:rsid w:val="00FE3319"/>
    <w:rsid w:val="00FE71C8"/>
    <w:rsid w:val="00FF0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3570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rsid w:val="0093570E"/>
    <w:pPr>
      <w:spacing w:after="120"/>
      <w:ind w:left="283"/>
    </w:pPr>
  </w:style>
  <w:style w:type="paragraph" w:customStyle="1" w:styleId="CVText">
    <w:name w:val="CV_Text"/>
    <w:basedOn w:val="Standard"/>
    <w:rsid w:val="0093570E"/>
    <w:pPr>
      <w:jc w:val="both"/>
    </w:pPr>
    <w:rPr>
      <w:rFonts w:ascii="Arial" w:hAnsi="Arial" w:cs="Arial"/>
      <w:iCs/>
      <w:sz w:val="22"/>
      <w:lang w:val="en-US"/>
    </w:rPr>
  </w:style>
  <w:style w:type="paragraph" w:customStyle="1" w:styleId="CVDoktorand">
    <w:name w:val="CV_Doktorand"/>
    <w:basedOn w:val="CVText"/>
    <w:rsid w:val="0093570E"/>
    <w:pPr>
      <w:autoSpaceDE w:val="0"/>
      <w:autoSpaceDN w:val="0"/>
      <w:adjustRightInd w:val="0"/>
      <w:spacing w:before="60"/>
      <w:ind w:left="709" w:hanging="709"/>
    </w:pPr>
    <w:rPr>
      <w:lang w:val="en-GB"/>
    </w:rPr>
  </w:style>
  <w:style w:type="paragraph" w:customStyle="1" w:styleId="CVEintrag">
    <w:name w:val="CV_Eintrag"/>
    <w:basedOn w:val="CVText"/>
    <w:rsid w:val="0093570E"/>
    <w:pPr>
      <w:tabs>
        <w:tab w:val="left" w:pos="1985"/>
      </w:tabs>
      <w:ind w:left="1985" w:hanging="1985"/>
      <w:jc w:val="left"/>
    </w:pPr>
    <w:rPr>
      <w:lang w:val="en-GB"/>
    </w:rPr>
  </w:style>
  <w:style w:type="paragraph" w:customStyle="1" w:styleId="CVName">
    <w:name w:val="CV_Name"/>
    <w:basedOn w:val="Standard"/>
    <w:next w:val="Standard"/>
    <w:rsid w:val="0093570E"/>
    <w:pPr>
      <w:spacing w:after="360"/>
    </w:pPr>
    <w:rPr>
      <w:rFonts w:ascii="Arial" w:hAnsi="Arial" w:cs="Arial"/>
      <w:b/>
    </w:rPr>
  </w:style>
  <w:style w:type="paragraph" w:customStyle="1" w:styleId="CVPublikation">
    <w:name w:val="CV_Publikation"/>
    <w:basedOn w:val="CVText"/>
    <w:rsid w:val="0093570E"/>
    <w:pPr>
      <w:spacing w:before="120"/>
      <w:ind w:left="567" w:hanging="567"/>
      <w:jc w:val="left"/>
    </w:pPr>
    <w:rPr>
      <w:bCs/>
      <w:color w:val="000000"/>
      <w:szCs w:val="22"/>
      <w:lang w:val="en-GB"/>
    </w:rPr>
  </w:style>
  <w:style w:type="paragraph" w:customStyle="1" w:styleId="CVTitel">
    <w:name w:val="CV_Titel"/>
    <w:basedOn w:val="CVText"/>
    <w:rsid w:val="0093570E"/>
    <w:pPr>
      <w:spacing w:before="240" w:after="120"/>
      <w:jc w:val="left"/>
    </w:pPr>
    <w:rPr>
      <w:szCs w:val="22"/>
      <w:u w:val="single"/>
    </w:rPr>
  </w:style>
  <w:style w:type="paragraph" w:customStyle="1" w:styleId="AntragAdressfeld">
    <w:name w:val="Antrag Adressfeld"/>
    <w:basedOn w:val="Standard"/>
    <w:rsid w:val="0093570E"/>
    <w:pPr>
      <w:tabs>
        <w:tab w:val="left" w:pos="3402"/>
      </w:tabs>
      <w:spacing w:before="120" w:line="300" w:lineRule="exact"/>
      <w:ind w:left="3402" w:hanging="3402"/>
    </w:pPr>
    <w:rPr>
      <w:rFonts w:ascii="Arial" w:hAnsi="Arial"/>
      <w:sz w:val="22"/>
      <w:lang w:val="en-GB"/>
    </w:rPr>
  </w:style>
  <w:style w:type="character" w:styleId="Seitenzahl">
    <w:name w:val="page number"/>
    <w:basedOn w:val="Absatz-Standardschriftart"/>
    <w:rsid w:val="00271F21"/>
  </w:style>
  <w:style w:type="paragraph" w:styleId="Kopfzeile">
    <w:name w:val="header"/>
    <w:basedOn w:val="Standard"/>
    <w:rsid w:val="00A51159"/>
    <w:pPr>
      <w:tabs>
        <w:tab w:val="center" w:pos="4536"/>
        <w:tab w:val="right" w:pos="9072"/>
      </w:tabs>
      <w:spacing w:before="60"/>
      <w:jc w:val="both"/>
    </w:pPr>
    <w:rPr>
      <w:rFonts w:ascii="Garamond" w:hAnsi="Garamond"/>
    </w:rPr>
  </w:style>
  <w:style w:type="paragraph" w:styleId="Textkrper">
    <w:name w:val="Body Text"/>
    <w:basedOn w:val="Standard"/>
    <w:rsid w:val="00762756"/>
    <w:pPr>
      <w:spacing w:after="120"/>
    </w:pPr>
  </w:style>
  <w:style w:type="character" w:customStyle="1" w:styleId="text">
    <w:name w:val="text"/>
    <w:basedOn w:val="Absatz-Standardschriftart"/>
    <w:rsid w:val="00762756"/>
  </w:style>
  <w:style w:type="character" w:styleId="Fett">
    <w:name w:val="Strong"/>
    <w:uiPriority w:val="22"/>
    <w:qFormat/>
    <w:rsid w:val="00206757"/>
    <w:rPr>
      <w:b/>
      <w:bCs/>
    </w:rPr>
  </w:style>
  <w:style w:type="character" w:styleId="Hyperlink">
    <w:name w:val="Hyperlink"/>
    <w:rsid w:val="00206757"/>
    <w:rPr>
      <w:color w:val="0000FF"/>
      <w:u w:val="single"/>
    </w:rPr>
  </w:style>
  <w:style w:type="character" w:styleId="Kommentarzeichen">
    <w:name w:val="annotation reference"/>
    <w:rsid w:val="00E867C0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E867C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E867C0"/>
  </w:style>
  <w:style w:type="paragraph" w:styleId="Kommentarthema">
    <w:name w:val="annotation subject"/>
    <w:basedOn w:val="Kommentartext"/>
    <w:next w:val="Kommentartext"/>
    <w:link w:val="KommentarthemaZchn"/>
    <w:rsid w:val="00E867C0"/>
    <w:rPr>
      <w:b/>
      <w:bCs/>
    </w:rPr>
  </w:style>
  <w:style w:type="character" w:customStyle="1" w:styleId="KommentarthemaZchn">
    <w:name w:val="Kommentarthema Zchn"/>
    <w:link w:val="Kommentarthema"/>
    <w:rsid w:val="00E867C0"/>
    <w:rPr>
      <w:b/>
      <w:bCs/>
    </w:rPr>
  </w:style>
  <w:style w:type="paragraph" w:styleId="Sprechblasentext">
    <w:name w:val="Balloon Text"/>
    <w:basedOn w:val="Standard"/>
    <w:link w:val="SprechblasentextZchn"/>
    <w:rsid w:val="00E867C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E867C0"/>
    <w:rPr>
      <w:rFonts w:ascii="Tahoma" w:hAnsi="Tahoma" w:cs="Tahoma"/>
      <w:sz w:val="16"/>
      <w:szCs w:val="16"/>
    </w:rPr>
  </w:style>
  <w:style w:type="character" w:styleId="Hervorhebung">
    <w:name w:val="Emphasis"/>
    <w:uiPriority w:val="20"/>
    <w:qFormat/>
    <w:rsid w:val="007451AD"/>
    <w:rPr>
      <w:i/>
      <w:iCs/>
    </w:rPr>
  </w:style>
  <w:style w:type="character" w:customStyle="1" w:styleId="cmscolor021">
    <w:name w:val="cmscolor021"/>
    <w:rsid w:val="007451AD"/>
    <w:rPr>
      <w:color w:val="263486"/>
    </w:rPr>
  </w:style>
  <w:style w:type="paragraph" w:styleId="StandardWeb">
    <w:name w:val="Normal (Web)"/>
    <w:basedOn w:val="Standard"/>
    <w:uiPriority w:val="99"/>
    <w:unhideWhenUsed/>
    <w:rsid w:val="007451AD"/>
    <w:pPr>
      <w:spacing w:after="225" w:line="336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3570E"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extkrper-Zeileneinzug">
    <w:name w:val="Body Text Indent"/>
    <w:basedOn w:val="Standard"/>
    <w:rsid w:val="0093570E"/>
    <w:pPr>
      <w:spacing w:after="120"/>
      <w:ind w:left="283"/>
    </w:pPr>
  </w:style>
  <w:style w:type="paragraph" w:customStyle="1" w:styleId="CVText">
    <w:name w:val="CV_Text"/>
    <w:basedOn w:val="Standard"/>
    <w:rsid w:val="0093570E"/>
    <w:pPr>
      <w:jc w:val="both"/>
    </w:pPr>
    <w:rPr>
      <w:rFonts w:ascii="Arial" w:hAnsi="Arial" w:cs="Arial"/>
      <w:iCs/>
      <w:sz w:val="22"/>
      <w:lang w:val="en-US"/>
    </w:rPr>
  </w:style>
  <w:style w:type="paragraph" w:customStyle="1" w:styleId="CVDoktorand">
    <w:name w:val="CV_Doktorand"/>
    <w:basedOn w:val="CVText"/>
    <w:rsid w:val="0093570E"/>
    <w:pPr>
      <w:autoSpaceDE w:val="0"/>
      <w:autoSpaceDN w:val="0"/>
      <w:adjustRightInd w:val="0"/>
      <w:spacing w:before="60"/>
      <w:ind w:left="709" w:hanging="709"/>
    </w:pPr>
    <w:rPr>
      <w:lang w:val="en-GB"/>
    </w:rPr>
  </w:style>
  <w:style w:type="paragraph" w:customStyle="1" w:styleId="CVEintrag">
    <w:name w:val="CV_Eintrag"/>
    <w:basedOn w:val="CVText"/>
    <w:rsid w:val="0093570E"/>
    <w:pPr>
      <w:tabs>
        <w:tab w:val="left" w:pos="1985"/>
      </w:tabs>
      <w:ind w:left="1985" w:hanging="1985"/>
      <w:jc w:val="left"/>
    </w:pPr>
    <w:rPr>
      <w:lang w:val="en-GB"/>
    </w:rPr>
  </w:style>
  <w:style w:type="paragraph" w:customStyle="1" w:styleId="CVName">
    <w:name w:val="CV_Name"/>
    <w:basedOn w:val="Standard"/>
    <w:next w:val="Standard"/>
    <w:rsid w:val="0093570E"/>
    <w:pPr>
      <w:spacing w:after="360"/>
    </w:pPr>
    <w:rPr>
      <w:rFonts w:ascii="Arial" w:hAnsi="Arial" w:cs="Arial"/>
      <w:b/>
    </w:rPr>
  </w:style>
  <w:style w:type="paragraph" w:customStyle="1" w:styleId="CVPublikation">
    <w:name w:val="CV_Publikation"/>
    <w:basedOn w:val="CVText"/>
    <w:rsid w:val="0093570E"/>
    <w:pPr>
      <w:spacing w:before="120"/>
      <w:ind w:left="567" w:hanging="567"/>
      <w:jc w:val="left"/>
    </w:pPr>
    <w:rPr>
      <w:bCs/>
      <w:color w:val="000000"/>
      <w:szCs w:val="22"/>
      <w:lang w:val="en-GB"/>
    </w:rPr>
  </w:style>
  <w:style w:type="paragraph" w:customStyle="1" w:styleId="CVTitel">
    <w:name w:val="CV_Titel"/>
    <w:basedOn w:val="CVText"/>
    <w:rsid w:val="0093570E"/>
    <w:pPr>
      <w:spacing w:before="240" w:after="120"/>
      <w:jc w:val="left"/>
    </w:pPr>
    <w:rPr>
      <w:szCs w:val="22"/>
      <w:u w:val="single"/>
    </w:rPr>
  </w:style>
  <w:style w:type="paragraph" w:customStyle="1" w:styleId="AntragAdressfeld">
    <w:name w:val="Antrag Adressfeld"/>
    <w:basedOn w:val="Standard"/>
    <w:rsid w:val="0093570E"/>
    <w:pPr>
      <w:tabs>
        <w:tab w:val="left" w:pos="3402"/>
      </w:tabs>
      <w:spacing w:before="120" w:line="300" w:lineRule="exact"/>
      <w:ind w:left="3402" w:hanging="3402"/>
    </w:pPr>
    <w:rPr>
      <w:rFonts w:ascii="Arial" w:hAnsi="Arial"/>
      <w:sz w:val="22"/>
      <w:lang w:val="en-GB"/>
    </w:rPr>
  </w:style>
  <w:style w:type="character" w:styleId="Seitenzahl">
    <w:name w:val="page number"/>
    <w:basedOn w:val="Absatz-Standardschriftart"/>
    <w:rsid w:val="00271F21"/>
  </w:style>
  <w:style w:type="paragraph" w:styleId="Kopfzeile">
    <w:name w:val="header"/>
    <w:basedOn w:val="Standard"/>
    <w:rsid w:val="00A51159"/>
    <w:pPr>
      <w:tabs>
        <w:tab w:val="center" w:pos="4536"/>
        <w:tab w:val="right" w:pos="9072"/>
      </w:tabs>
      <w:spacing w:before="60"/>
      <w:jc w:val="both"/>
    </w:pPr>
    <w:rPr>
      <w:rFonts w:ascii="Garamond" w:hAnsi="Garamond"/>
    </w:rPr>
  </w:style>
  <w:style w:type="paragraph" w:styleId="Textkrper">
    <w:name w:val="Body Text"/>
    <w:basedOn w:val="Standard"/>
    <w:rsid w:val="00762756"/>
    <w:pPr>
      <w:spacing w:after="120"/>
    </w:pPr>
  </w:style>
  <w:style w:type="character" w:customStyle="1" w:styleId="text">
    <w:name w:val="text"/>
    <w:basedOn w:val="Absatz-Standardschriftart"/>
    <w:rsid w:val="00762756"/>
  </w:style>
  <w:style w:type="character" w:styleId="Fett">
    <w:name w:val="Strong"/>
    <w:uiPriority w:val="22"/>
    <w:qFormat/>
    <w:rsid w:val="00206757"/>
    <w:rPr>
      <w:b/>
      <w:bCs/>
    </w:rPr>
  </w:style>
  <w:style w:type="character" w:styleId="Hyperlink">
    <w:name w:val="Hyperlink"/>
    <w:rsid w:val="00206757"/>
    <w:rPr>
      <w:color w:val="0000FF"/>
      <w:u w:val="single"/>
    </w:rPr>
  </w:style>
  <w:style w:type="character" w:styleId="Kommentarzeichen">
    <w:name w:val="annotation reference"/>
    <w:rsid w:val="00E867C0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E867C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E867C0"/>
  </w:style>
  <w:style w:type="paragraph" w:styleId="Kommentarthema">
    <w:name w:val="annotation subject"/>
    <w:basedOn w:val="Kommentartext"/>
    <w:next w:val="Kommentartext"/>
    <w:link w:val="KommentarthemaZchn"/>
    <w:rsid w:val="00E867C0"/>
    <w:rPr>
      <w:b/>
      <w:bCs/>
    </w:rPr>
  </w:style>
  <w:style w:type="character" w:customStyle="1" w:styleId="KommentarthemaZchn">
    <w:name w:val="Kommentarthema Zchn"/>
    <w:link w:val="Kommentarthema"/>
    <w:rsid w:val="00E867C0"/>
    <w:rPr>
      <w:b/>
      <w:bCs/>
    </w:rPr>
  </w:style>
  <w:style w:type="paragraph" w:styleId="Sprechblasentext">
    <w:name w:val="Balloon Text"/>
    <w:basedOn w:val="Standard"/>
    <w:link w:val="SprechblasentextZchn"/>
    <w:rsid w:val="00E867C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E867C0"/>
    <w:rPr>
      <w:rFonts w:ascii="Tahoma" w:hAnsi="Tahoma" w:cs="Tahoma"/>
      <w:sz w:val="16"/>
      <w:szCs w:val="16"/>
    </w:rPr>
  </w:style>
  <w:style w:type="character" w:styleId="Hervorhebung">
    <w:name w:val="Emphasis"/>
    <w:uiPriority w:val="20"/>
    <w:qFormat/>
    <w:rsid w:val="007451AD"/>
    <w:rPr>
      <w:i/>
      <w:iCs/>
    </w:rPr>
  </w:style>
  <w:style w:type="character" w:customStyle="1" w:styleId="cmscolor021">
    <w:name w:val="cmscolor021"/>
    <w:rsid w:val="007451AD"/>
    <w:rPr>
      <w:color w:val="263486"/>
    </w:rPr>
  </w:style>
  <w:style w:type="paragraph" w:styleId="StandardWeb">
    <w:name w:val="Normal (Web)"/>
    <w:basedOn w:val="Standard"/>
    <w:uiPriority w:val="99"/>
    <w:unhideWhenUsed/>
    <w:rsid w:val="007451AD"/>
    <w:pPr>
      <w:spacing w:after="225" w:line="336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enckenberg.de/root/index.php?page_id=13234" TargetMode="External"/><Relationship Id="rId4" Type="http://schemas.openxmlformats.org/officeDocument/2006/relationships/hyperlink" Target="mailto:viola.clausnitzer@senckenberg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Prof</vt:lpstr>
    </vt:vector>
  </TitlesOfParts>
  <Company>Johannes Gutenberg-Universität Mainz</Company>
  <LinksUpToDate>false</LinksUpToDate>
  <CharactersWithSpaces>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</dc:title>
  <dc:subject/>
  <dc:creator>boehning</dc:creator>
  <cp:keywords/>
  <cp:lastModifiedBy>vclausnitzer</cp:lastModifiedBy>
  <cp:revision>5</cp:revision>
  <dcterms:created xsi:type="dcterms:W3CDTF">2012-05-16T08:32:00Z</dcterms:created>
  <dcterms:modified xsi:type="dcterms:W3CDTF">2012-05-16T08:43:00Z</dcterms:modified>
</cp:coreProperties>
</file>