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28" w:rsidRDefault="00495028" w:rsidP="00495028">
      <w:pPr>
        <w:autoSpaceDE w:val="0"/>
        <w:autoSpaceDN w:val="0"/>
        <w:adjustRightInd w:val="0"/>
        <w:spacing w:after="120" w:line="240" w:lineRule="auto"/>
        <w:rPr>
          <w:rFonts w:eastAsia="MS Mincho" w:cs="Times-Bold"/>
          <w:b/>
          <w:bCs/>
          <w:color w:val="000000"/>
          <w:lang w:eastAsia="ja-JP"/>
        </w:rPr>
      </w:pPr>
      <w:r>
        <w:rPr>
          <w:rFonts w:eastAsia="MS Mincho" w:cs="Times-Bold"/>
          <w:b/>
          <w:bCs/>
          <w:color w:val="000000"/>
          <w:lang w:eastAsia="ja-JP"/>
        </w:rPr>
        <w:t>Short Biograph</w:t>
      </w:r>
      <w:r w:rsidR="00DF3F8E">
        <w:rPr>
          <w:rFonts w:eastAsia="MS Mincho" w:cs="Times-Bold"/>
          <w:b/>
          <w:bCs/>
          <w:color w:val="000000"/>
          <w:lang w:eastAsia="ja-JP"/>
        </w:rPr>
        <w:t>ies</w:t>
      </w:r>
      <w:r>
        <w:rPr>
          <w:rFonts w:eastAsia="MS Mincho" w:cs="Times-Bold"/>
          <w:b/>
          <w:bCs/>
          <w:color w:val="000000"/>
          <w:lang w:eastAsia="ja-JP"/>
        </w:rPr>
        <w:t xml:space="preserve"> for Key Personnel</w:t>
      </w:r>
    </w:p>
    <w:p w:rsidR="00AA2A01" w:rsidRPr="00495028" w:rsidRDefault="00AA2A01" w:rsidP="00495028">
      <w:pPr>
        <w:autoSpaceDE w:val="0"/>
        <w:autoSpaceDN w:val="0"/>
        <w:adjustRightInd w:val="0"/>
        <w:spacing w:after="120" w:line="240" w:lineRule="auto"/>
        <w:rPr>
          <w:rFonts w:eastAsia="MS Mincho" w:cs="Times-Roman"/>
          <w:color w:val="000000"/>
          <w:lang w:eastAsia="ja-JP"/>
        </w:rPr>
      </w:pPr>
      <w:r w:rsidRPr="00495028">
        <w:rPr>
          <w:rFonts w:eastAsia="MS Mincho" w:cs="Times-Bold"/>
          <w:b/>
          <w:bCs/>
          <w:color w:val="000000"/>
          <w:lang w:eastAsia="ja-JP"/>
        </w:rPr>
        <w:t>Claire Mirande</w:t>
      </w:r>
      <w:r w:rsidRPr="00495028">
        <w:rPr>
          <w:rFonts w:eastAsia="MS Mincho" w:cs="Times-Roman"/>
          <w:color w:val="000000"/>
          <w:lang w:eastAsia="ja-JP"/>
        </w:rPr>
        <w:t>, Senior Direct</w:t>
      </w:r>
      <w:r w:rsidR="00DF3F8E">
        <w:rPr>
          <w:rFonts w:eastAsia="MS Mincho" w:cs="Times-Roman"/>
          <w:color w:val="000000"/>
          <w:lang w:eastAsia="ja-JP"/>
        </w:rPr>
        <w:t xml:space="preserve">or of Conservation </w:t>
      </w:r>
      <w:proofErr w:type="gramStart"/>
      <w:r w:rsidR="00DF3F8E">
        <w:rPr>
          <w:rFonts w:eastAsia="MS Mincho" w:cs="Times-Roman"/>
          <w:color w:val="000000"/>
          <w:lang w:eastAsia="ja-JP"/>
        </w:rPr>
        <w:t>Networking,</w:t>
      </w:r>
      <w:proofErr w:type="gramEnd"/>
      <w:r w:rsidR="00DF3F8E">
        <w:rPr>
          <w:rFonts w:eastAsia="MS Mincho" w:cs="Times-Roman"/>
          <w:color w:val="000000"/>
          <w:lang w:eastAsia="ja-JP"/>
        </w:rPr>
        <w:t xml:space="preserve"> i</w:t>
      </w:r>
      <w:r w:rsidRPr="00495028">
        <w:rPr>
          <w:rFonts w:eastAsia="MS Mincho" w:cs="Times-Roman"/>
          <w:color w:val="000000"/>
          <w:lang w:eastAsia="ja-JP"/>
        </w:rPr>
        <w:t>s a member of ICF’</w:t>
      </w:r>
      <w:r w:rsidR="00DF3F8E">
        <w:rPr>
          <w:rFonts w:eastAsia="MS Mincho" w:cs="Times-Roman"/>
          <w:color w:val="000000"/>
          <w:lang w:eastAsia="ja-JP"/>
        </w:rPr>
        <w:t xml:space="preserve">s East Asia team. </w:t>
      </w:r>
      <w:r w:rsidRPr="00495028">
        <w:rPr>
          <w:rFonts w:eastAsia="MS Mincho" w:cs="Times-Roman"/>
          <w:color w:val="000000"/>
          <w:lang w:eastAsia="ja-JP"/>
        </w:rPr>
        <w:t>She serves a</w:t>
      </w:r>
      <w:r w:rsidR="00DF3F8E">
        <w:rPr>
          <w:rFonts w:eastAsia="MS Mincho" w:cs="Times-Roman"/>
          <w:color w:val="000000"/>
          <w:lang w:eastAsia="ja-JP"/>
        </w:rPr>
        <w:t>s a</w:t>
      </w:r>
      <w:r w:rsidRPr="00495028">
        <w:rPr>
          <w:rFonts w:eastAsia="MS Mincho" w:cs="Times-Roman"/>
          <w:color w:val="000000"/>
          <w:lang w:eastAsia="ja-JP"/>
        </w:rPr>
        <w:t xml:space="preserve"> Programme Officer for the WI-IUCN SSC Crane Specialist Group which monitors and responds to changes in status and threats to cranes and is helping coordinate an update of a global Crane Conservation Plan. She is responsible for developing ICF’s programs to promote flyway level management in Asia, to build capacity and transfer technical knowledge and skills to professional colleagues to facilitate partnerships with international organizations. Claire oversees ICF’s Siberian </w:t>
      </w:r>
      <w:r w:rsidR="00DF3F8E">
        <w:rPr>
          <w:rFonts w:eastAsia="MS Mincho" w:cs="Times-Roman"/>
          <w:color w:val="000000"/>
          <w:lang w:eastAsia="ja-JP"/>
        </w:rPr>
        <w:t>C</w:t>
      </w:r>
      <w:r w:rsidRPr="00495028">
        <w:rPr>
          <w:rFonts w:eastAsia="MS Mincho" w:cs="Times-Roman"/>
          <w:color w:val="000000"/>
          <w:lang w:eastAsia="ja-JP"/>
        </w:rPr>
        <w:t xml:space="preserve">rane conservation activities, which involves coordinating implementation of the </w:t>
      </w:r>
      <w:r w:rsidRPr="00495028">
        <w:rPr>
          <w:rFonts w:eastAsia="MS Mincho" w:cs="Times-Italic"/>
          <w:i/>
          <w:iCs/>
          <w:color w:val="000000"/>
          <w:lang w:eastAsia="ja-JP"/>
        </w:rPr>
        <w:t xml:space="preserve">Convention for Migratory Species Memorandum of Understanding for the Siberian Crane </w:t>
      </w:r>
      <w:r w:rsidRPr="00495028">
        <w:rPr>
          <w:rFonts w:eastAsia="MS Mincho" w:cs="Times-Roman"/>
          <w:color w:val="000000"/>
          <w:lang w:eastAsia="ja-JP"/>
        </w:rPr>
        <w:t>including overseeing development and implementation of bi-annual conservation plans in coordination with 11 Range States. She served as Project Director for the 6-year UNEP/GEF Siberian Crane Wetland Project aimed at protecting and soundly managing 16 wetlands in four countries and covering 2 flyways in Asia. She serves as ICF’s representative for the United States/Russia Environmental Agreement since 1984 and has traveled extensively in Asia since 1987. Claire is responsible for technical advice to colleagues on reintroduction techniques, satellite transmitters and genetic management. She served as Curator of Birds from 1984-1996. Claire holds a B.S. in Wildlife Science (1981) and a M.S. in Ecology and Animal Behavior (1984).</w:t>
      </w:r>
    </w:p>
    <w:p w:rsidR="00623E35" w:rsidRPr="00495028" w:rsidRDefault="00AA2A01" w:rsidP="00495028">
      <w:pPr>
        <w:autoSpaceDE w:val="0"/>
        <w:autoSpaceDN w:val="0"/>
        <w:adjustRightInd w:val="0"/>
        <w:spacing w:after="120" w:line="240" w:lineRule="auto"/>
        <w:rPr>
          <w:rFonts w:cs="Calibri"/>
        </w:rPr>
      </w:pPr>
      <w:r w:rsidRPr="00495028">
        <w:rPr>
          <w:rFonts w:eastAsia="MS Mincho" w:cs="Times-Roman"/>
          <w:b/>
          <w:color w:val="000000"/>
          <w:lang w:eastAsia="ja-JP"/>
        </w:rPr>
        <w:t>Selected Publications</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Archibald G, Mirande C. 1999. Status and conservation of the Siberian crane </w:t>
      </w:r>
      <w:r w:rsidRPr="00495028">
        <w:rPr>
          <w:rFonts w:cs="Calibri"/>
          <w:i/>
          <w:iCs/>
        </w:rPr>
        <w:t xml:space="preserve">Grus </w:t>
      </w:r>
      <w:proofErr w:type="spellStart"/>
      <w:r w:rsidRPr="00495028">
        <w:rPr>
          <w:rFonts w:cs="Calibri"/>
          <w:i/>
          <w:iCs/>
        </w:rPr>
        <w:t>leucogeranus</w:t>
      </w:r>
      <w:proofErr w:type="spellEnd"/>
      <w:r w:rsidRPr="00495028">
        <w:rPr>
          <w:rFonts w:cs="Calibri"/>
        </w:rPr>
        <w:t xml:space="preserve">. </w:t>
      </w:r>
      <w:proofErr w:type="spellStart"/>
      <w:r w:rsidRPr="00495028">
        <w:rPr>
          <w:rFonts w:cs="Calibri"/>
        </w:rPr>
        <w:t>Vogelwelt</w:t>
      </w:r>
      <w:proofErr w:type="spellEnd"/>
      <w:r w:rsidRPr="00495028">
        <w:rPr>
          <w:rFonts w:cs="Calibri"/>
        </w:rPr>
        <w:t xml:space="preserve"> 120(5-6):377-81.</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Archibald GW, Mirande CM. 1985. </w:t>
      </w:r>
      <w:proofErr w:type="gramStart"/>
      <w:r w:rsidRPr="00495028">
        <w:rPr>
          <w:rFonts w:cs="Calibri"/>
        </w:rPr>
        <w:t>Population status and management efforts for endangered cranes.</w:t>
      </w:r>
      <w:proofErr w:type="gramEnd"/>
      <w:r w:rsidRPr="00495028">
        <w:rPr>
          <w:rFonts w:cs="Calibri"/>
        </w:rPr>
        <w:t xml:space="preserve"> In: </w:t>
      </w:r>
      <w:proofErr w:type="spellStart"/>
      <w:r w:rsidRPr="00495028">
        <w:rPr>
          <w:rFonts w:cs="Calibri"/>
        </w:rPr>
        <w:t>Sabol</w:t>
      </w:r>
      <w:proofErr w:type="spellEnd"/>
      <w:r w:rsidRPr="00495028">
        <w:rPr>
          <w:rFonts w:cs="Calibri"/>
        </w:rPr>
        <w:t xml:space="preserve"> K. Transactions of the Fiftieth North American Wildlife and Natural Resources </w:t>
      </w:r>
      <w:proofErr w:type="gramStart"/>
      <w:r w:rsidRPr="00495028">
        <w:rPr>
          <w:rFonts w:cs="Calibri"/>
        </w:rPr>
        <w:t>Conference :</w:t>
      </w:r>
      <w:proofErr w:type="gramEnd"/>
      <w:r w:rsidRPr="00495028">
        <w:rPr>
          <w:rFonts w:cs="Calibri"/>
        </w:rPr>
        <w:t xml:space="preserve"> March 15-20Washington, D.C.: Wildlife Management Institute. </w:t>
      </w:r>
      <w:proofErr w:type="gramStart"/>
      <w:r w:rsidRPr="00495028">
        <w:rPr>
          <w:rFonts w:cs="Calibri"/>
        </w:rPr>
        <w:t>p</w:t>
      </w:r>
      <w:proofErr w:type="gramEnd"/>
      <w:r w:rsidRPr="00495028">
        <w:rPr>
          <w:rFonts w:cs="Calibri"/>
        </w:rPr>
        <w:t xml:space="preserve"> 586-602.</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Brook BW, Cannon JR, Lacy RC, Mirande C, </w:t>
      </w:r>
      <w:proofErr w:type="spellStart"/>
      <w:r w:rsidRPr="00495028">
        <w:rPr>
          <w:rFonts w:cs="Calibri"/>
        </w:rPr>
        <w:t>Frankham</w:t>
      </w:r>
      <w:proofErr w:type="spellEnd"/>
      <w:r w:rsidRPr="00495028">
        <w:rPr>
          <w:rFonts w:cs="Calibri"/>
        </w:rPr>
        <w:t xml:space="preserve"> R. 1999. A comparison of the population viability analysis packages GAPPS, INMAT, RAMAS and VORTEX for the whooping crane </w:t>
      </w:r>
      <w:r w:rsidRPr="00495028">
        <w:rPr>
          <w:rFonts w:cs="Calibri"/>
          <w:i/>
          <w:iCs/>
        </w:rPr>
        <w:t xml:space="preserve">Grus </w:t>
      </w:r>
      <w:proofErr w:type="spellStart"/>
      <w:proofErr w:type="gramStart"/>
      <w:r w:rsidRPr="00495028">
        <w:rPr>
          <w:rFonts w:cs="Calibri"/>
          <w:i/>
          <w:iCs/>
        </w:rPr>
        <w:t>americana</w:t>
      </w:r>
      <w:proofErr w:type="spellEnd"/>
      <w:proofErr w:type="gramEnd"/>
      <w:r w:rsidRPr="00495028">
        <w:rPr>
          <w:rFonts w:cs="Calibri"/>
        </w:rPr>
        <w:t>. Animal Conservation (2):23-31.</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Burke A, Mirande CM. 1996. Release as a conservation strategy for non-migratory species of cranes. In: Beilfuss RD, </w:t>
      </w:r>
      <w:proofErr w:type="spellStart"/>
      <w:r w:rsidRPr="00495028">
        <w:rPr>
          <w:rFonts w:cs="Calibri"/>
        </w:rPr>
        <w:t>Tarboton</w:t>
      </w:r>
      <w:proofErr w:type="spellEnd"/>
      <w:r w:rsidRPr="00495028">
        <w:rPr>
          <w:rFonts w:cs="Calibri"/>
        </w:rPr>
        <w:t xml:space="preserve"> WR, Gichuki NN, eds. Proceedings 1993 African crane and wetland training workshop</w:t>
      </w:r>
      <w:r w:rsidR="00AA2A01" w:rsidRPr="00495028">
        <w:rPr>
          <w:rFonts w:cs="Calibri"/>
        </w:rPr>
        <w:t xml:space="preserve"> </w:t>
      </w:r>
      <w:r w:rsidRPr="00495028">
        <w:rPr>
          <w:rFonts w:cs="Calibri"/>
        </w:rPr>
        <w:t xml:space="preserve">Maun, Botswana. Baraboo, WI: International Crane Foundation. </w:t>
      </w:r>
      <w:proofErr w:type="gramStart"/>
      <w:r w:rsidRPr="00495028">
        <w:rPr>
          <w:rFonts w:cs="Calibri"/>
        </w:rPr>
        <w:t>p</w:t>
      </w:r>
      <w:proofErr w:type="gramEnd"/>
      <w:r w:rsidRPr="00495028">
        <w:rPr>
          <w:rFonts w:cs="Calibri"/>
        </w:rPr>
        <w:t xml:space="preserve"> 555-64.</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Burke </w:t>
      </w:r>
      <w:proofErr w:type="gramStart"/>
      <w:r w:rsidRPr="00495028">
        <w:rPr>
          <w:rFonts w:cs="Calibri"/>
        </w:rPr>
        <w:t>AM</w:t>
      </w:r>
      <w:proofErr w:type="gramEnd"/>
      <w:r w:rsidRPr="00495028">
        <w:rPr>
          <w:rFonts w:cs="Calibri"/>
        </w:rPr>
        <w:t xml:space="preserve">, </w:t>
      </w:r>
      <w:proofErr w:type="spellStart"/>
      <w:r w:rsidRPr="00495028">
        <w:rPr>
          <w:rFonts w:cs="Calibri"/>
        </w:rPr>
        <w:t>Breiby</w:t>
      </w:r>
      <w:proofErr w:type="spellEnd"/>
      <w:r w:rsidRPr="00495028">
        <w:rPr>
          <w:rFonts w:cs="Calibri"/>
        </w:rPr>
        <w:t xml:space="preserve"> TE, Watanabe T, Langenberg JA, </w:t>
      </w:r>
      <w:proofErr w:type="spellStart"/>
      <w:r w:rsidRPr="00495028">
        <w:rPr>
          <w:rFonts w:cs="Calibri"/>
        </w:rPr>
        <w:t>Businga</w:t>
      </w:r>
      <w:proofErr w:type="spellEnd"/>
      <w:r w:rsidRPr="00495028">
        <w:rPr>
          <w:rFonts w:cs="Calibri"/>
        </w:rPr>
        <w:t xml:space="preserve"> NK, Mirande CM. 1999. Observations of captive Siberian cranes harnessed with back pack satellite transmitters. </w:t>
      </w:r>
      <w:proofErr w:type="spellStart"/>
      <w:r w:rsidRPr="00495028">
        <w:rPr>
          <w:rFonts w:cs="Calibri"/>
        </w:rPr>
        <w:t>Strix</w:t>
      </w:r>
      <w:proofErr w:type="spellEnd"/>
      <w:r w:rsidRPr="00495028">
        <w:rPr>
          <w:rFonts w:cs="Calibri"/>
        </w:rPr>
        <w:t xml:space="preserve"> 17:155-7.</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Ellis DH, Gee GF, Mirande CM, eds. 1996. Cranes: their biology, husbandry and conservation. Washington, D.C.: </w:t>
      </w:r>
      <w:proofErr w:type="spellStart"/>
      <w:r w:rsidRPr="00495028">
        <w:rPr>
          <w:rFonts w:cs="Calibri"/>
        </w:rPr>
        <w:t>Dept</w:t>
      </w:r>
      <w:proofErr w:type="spellEnd"/>
      <w:r w:rsidRPr="00495028">
        <w:rPr>
          <w:rFonts w:cs="Calibri"/>
        </w:rPr>
        <w:t xml:space="preserve"> of the Interior, National Biological Service, International Crane Foundation.</w:t>
      </w:r>
    </w:p>
    <w:p w:rsidR="00623E35" w:rsidRPr="00495028" w:rsidRDefault="00623E35" w:rsidP="00495028">
      <w:pPr>
        <w:widowControl w:val="0"/>
        <w:autoSpaceDE w:val="0"/>
        <w:autoSpaceDN w:val="0"/>
        <w:adjustRightInd w:val="0"/>
        <w:spacing w:after="0" w:line="240" w:lineRule="auto"/>
        <w:ind w:left="720" w:hanging="720"/>
        <w:rPr>
          <w:rFonts w:cs="Calibri"/>
        </w:rPr>
      </w:pPr>
      <w:proofErr w:type="gramStart"/>
      <w:r w:rsidRPr="00495028">
        <w:rPr>
          <w:rFonts w:cs="Calibri"/>
        </w:rPr>
        <w:t>Jones KL, Glenn TC, Lacy RC, Pierce JR, Unruh N, Mirande CM, Chavez-Ramirez F. 2002.</w:t>
      </w:r>
      <w:proofErr w:type="gramEnd"/>
      <w:r w:rsidRPr="00495028">
        <w:rPr>
          <w:rFonts w:cs="Calibri"/>
        </w:rPr>
        <w:t xml:space="preserve"> </w:t>
      </w:r>
      <w:proofErr w:type="gramStart"/>
      <w:r w:rsidRPr="00495028">
        <w:rPr>
          <w:rFonts w:cs="Calibri"/>
        </w:rPr>
        <w:t>Refining the whooping crane studbook by incorporating microsatellite DNA and leg-banding analyses.</w:t>
      </w:r>
      <w:proofErr w:type="gramEnd"/>
      <w:r w:rsidRPr="00495028">
        <w:rPr>
          <w:rFonts w:cs="Calibri"/>
        </w:rPr>
        <w:t xml:space="preserve"> Conservation Biology 16(3):1-11.</w:t>
      </w:r>
    </w:p>
    <w:p w:rsidR="00623E35" w:rsidRPr="00495028" w:rsidRDefault="00623E35" w:rsidP="00495028">
      <w:pPr>
        <w:widowControl w:val="0"/>
        <w:autoSpaceDE w:val="0"/>
        <w:autoSpaceDN w:val="0"/>
        <w:adjustRightInd w:val="0"/>
        <w:spacing w:after="0" w:line="240" w:lineRule="auto"/>
        <w:ind w:left="720" w:hanging="720"/>
        <w:rPr>
          <w:rFonts w:cs="Calibri"/>
        </w:rPr>
      </w:pPr>
      <w:proofErr w:type="spellStart"/>
      <w:r w:rsidRPr="00495028">
        <w:rPr>
          <w:rFonts w:cs="Calibri"/>
        </w:rPr>
        <w:t>Luthin</w:t>
      </w:r>
      <w:proofErr w:type="spellEnd"/>
      <w:r w:rsidRPr="00495028">
        <w:rPr>
          <w:rFonts w:cs="Calibri"/>
        </w:rPr>
        <w:t xml:space="preserve"> CS, Archibald GW, Hartman L, Mirande CM, </w:t>
      </w:r>
      <w:proofErr w:type="spellStart"/>
      <w:r w:rsidRPr="00495028">
        <w:rPr>
          <w:rFonts w:cs="Calibri"/>
        </w:rPr>
        <w:t>Swengel</w:t>
      </w:r>
      <w:proofErr w:type="spellEnd"/>
      <w:r w:rsidRPr="00495028">
        <w:rPr>
          <w:rFonts w:cs="Calibri"/>
        </w:rPr>
        <w:t xml:space="preserve"> SR. 1986. </w:t>
      </w:r>
      <w:proofErr w:type="gramStart"/>
      <w:r w:rsidRPr="00495028">
        <w:rPr>
          <w:rFonts w:cs="Calibri"/>
        </w:rPr>
        <w:t>Captive breeding of endangered cranes, storks, ibises, and spoonbills.</w:t>
      </w:r>
      <w:proofErr w:type="gramEnd"/>
      <w:r w:rsidRPr="00495028">
        <w:rPr>
          <w:rFonts w:cs="Calibri"/>
        </w:rPr>
        <w:t xml:space="preserve"> International Zoo Yearbook 24/25(1):25-39.</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Mirande C, Lacy R, Seal U. [1992]. Whooping crane (Grus </w:t>
      </w:r>
      <w:proofErr w:type="spellStart"/>
      <w:proofErr w:type="gramStart"/>
      <w:r w:rsidRPr="00495028">
        <w:rPr>
          <w:rFonts w:cs="Calibri"/>
        </w:rPr>
        <w:t>americana</w:t>
      </w:r>
      <w:proofErr w:type="spellEnd"/>
      <w:proofErr w:type="gramEnd"/>
      <w:r w:rsidRPr="00495028">
        <w:rPr>
          <w:rFonts w:cs="Calibri"/>
        </w:rPr>
        <w:t>) conservation viability assessment workshop report. St. Paul, MN: CBSG.</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Mirande C. 2001. </w:t>
      </w:r>
      <w:proofErr w:type="gramStart"/>
      <w:r w:rsidRPr="00495028">
        <w:rPr>
          <w:rFonts w:cs="Calibri"/>
        </w:rPr>
        <w:t>New GEF project on wetlands for Siberian cranes.</w:t>
      </w:r>
      <w:proofErr w:type="gramEnd"/>
      <w:r w:rsidRPr="00495028">
        <w:rPr>
          <w:rFonts w:cs="Calibri"/>
        </w:rPr>
        <w:t xml:space="preserve"> Arctic Bulletin (1):20-1.</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Mirande C, Crawford P. 2000. New GEF Project begins on wetlands for Siberian cranes. CMS Bulletin 11:10.</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Mirande CM. 1993.  </w:t>
      </w:r>
      <w:proofErr w:type="gramStart"/>
      <w:r w:rsidRPr="00495028">
        <w:rPr>
          <w:rFonts w:cs="Calibri"/>
        </w:rPr>
        <w:t>Crane G</w:t>
      </w:r>
      <w:r w:rsidR="00495028" w:rsidRPr="00495028">
        <w:rPr>
          <w:rFonts w:cs="Calibri"/>
        </w:rPr>
        <w:t xml:space="preserve">lobal </w:t>
      </w:r>
      <w:r w:rsidRPr="00495028">
        <w:rPr>
          <w:rFonts w:cs="Calibri"/>
        </w:rPr>
        <w:t>C</w:t>
      </w:r>
      <w:r w:rsidR="00495028" w:rsidRPr="00495028">
        <w:rPr>
          <w:rFonts w:cs="Calibri"/>
        </w:rPr>
        <w:t xml:space="preserve">onservation </w:t>
      </w:r>
      <w:r w:rsidRPr="00495028">
        <w:rPr>
          <w:rFonts w:cs="Calibri"/>
        </w:rPr>
        <w:t>A</w:t>
      </w:r>
      <w:r w:rsidR="00495028" w:rsidRPr="00495028">
        <w:rPr>
          <w:rFonts w:cs="Calibri"/>
        </w:rPr>
        <w:t xml:space="preserve">ssessment </w:t>
      </w:r>
      <w:r w:rsidRPr="00495028">
        <w:rPr>
          <w:rFonts w:cs="Calibri"/>
        </w:rPr>
        <w:t>P</w:t>
      </w:r>
      <w:r w:rsidR="00495028" w:rsidRPr="00495028">
        <w:rPr>
          <w:rFonts w:cs="Calibri"/>
        </w:rPr>
        <w:t>lan</w:t>
      </w:r>
      <w:r w:rsidRPr="00495028">
        <w:rPr>
          <w:rFonts w:cs="Calibri"/>
        </w:rPr>
        <w:t xml:space="preserve"> report.</w:t>
      </w:r>
      <w:proofErr w:type="gramEnd"/>
      <w:r w:rsidRPr="00495028">
        <w:rPr>
          <w:rFonts w:cs="Calibri"/>
        </w:rPr>
        <w:t xml:space="preserve"> Apple Valley, MN, 55124, USA: Captive Breeding Specialist Group: Species Survival Commission: IUCN: 4).</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Mirande CM, Cannon JR. 1997. </w:t>
      </w:r>
      <w:proofErr w:type="gramStart"/>
      <w:r w:rsidRPr="00495028">
        <w:rPr>
          <w:rFonts w:cs="Calibri"/>
        </w:rPr>
        <w:t>Computer simulations of possible futures for two flocks of whooping cranes.</w:t>
      </w:r>
      <w:proofErr w:type="gramEnd"/>
      <w:r w:rsidRPr="00495028">
        <w:rPr>
          <w:rFonts w:cs="Calibri"/>
        </w:rPr>
        <w:t xml:space="preserve"> In: </w:t>
      </w:r>
      <w:proofErr w:type="spellStart"/>
      <w:r w:rsidRPr="00495028">
        <w:rPr>
          <w:rFonts w:cs="Calibri"/>
        </w:rPr>
        <w:t>Urbanek</w:t>
      </w:r>
      <w:proofErr w:type="spellEnd"/>
      <w:r w:rsidRPr="00495028">
        <w:rPr>
          <w:rFonts w:cs="Calibri"/>
        </w:rPr>
        <w:t xml:space="preserve"> RP, </w:t>
      </w:r>
      <w:proofErr w:type="spellStart"/>
      <w:r w:rsidRPr="00495028">
        <w:rPr>
          <w:rFonts w:cs="Calibri"/>
        </w:rPr>
        <w:t>Stahlecker</w:t>
      </w:r>
      <w:proofErr w:type="spellEnd"/>
      <w:r w:rsidRPr="00495028">
        <w:rPr>
          <w:rFonts w:cs="Calibri"/>
        </w:rPr>
        <w:t xml:space="preserve"> DW, eds. Proceedings of the Seventh North American Crane Workshop</w:t>
      </w:r>
      <w:r w:rsidR="00DF3F8E">
        <w:rPr>
          <w:rFonts w:cs="Calibri"/>
        </w:rPr>
        <w:t xml:space="preserve">, </w:t>
      </w:r>
      <w:r w:rsidRPr="00495028">
        <w:rPr>
          <w:rFonts w:cs="Calibri"/>
        </w:rPr>
        <w:t xml:space="preserve">Biloxi, Mississippi. Grand Island, NE: North American Crane Working Group. </w:t>
      </w:r>
      <w:proofErr w:type="gramStart"/>
      <w:r w:rsidRPr="00495028">
        <w:rPr>
          <w:rFonts w:cs="Calibri"/>
        </w:rPr>
        <w:t>p</w:t>
      </w:r>
      <w:proofErr w:type="gramEnd"/>
      <w:r w:rsidRPr="00495028">
        <w:rPr>
          <w:rFonts w:cs="Calibri"/>
        </w:rPr>
        <w:t xml:space="preserve"> 181-97.</w:t>
      </w:r>
    </w:p>
    <w:p w:rsidR="00623E35" w:rsidRPr="00495028" w:rsidRDefault="00AA2A01" w:rsidP="00495028">
      <w:pPr>
        <w:widowControl w:val="0"/>
        <w:autoSpaceDE w:val="0"/>
        <w:autoSpaceDN w:val="0"/>
        <w:adjustRightInd w:val="0"/>
        <w:spacing w:after="0" w:line="240" w:lineRule="auto"/>
        <w:ind w:left="720" w:hanging="720"/>
        <w:rPr>
          <w:rFonts w:cs="Calibri"/>
        </w:rPr>
      </w:pPr>
      <w:r w:rsidRPr="00495028">
        <w:rPr>
          <w:rFonts w:cs="Calibri"/>
        </w:rPr>
        <w:t xml:space="preserve">Mirande CM, Lewis JC, </w:t>
      </w:r>
      <w:r w:rsidR="00623E35" w:rsidRPr="00495028">
        <w:rPr>
          <w:rFonts w:cs="Calibri"/>
        </w:rPr>
        <w:t xml:space="preserve">Tarry G. 2001. </w:t>
      </w:r>
      <w:proofErr w:type="gramStart"/>
      <w:r w:rsidR="00623E35" w:rsidRPr="00495028">
        <w:rPr>
          <w:rFonts w:cs="Calibri"/>
        </w:rPr>
        <w:t>Partnerships in the recovery of whooping cranes [section].</w:t>
      </w:r>
      <w:proofErr w:type="gramEnd"/>
      <w:r w:rsidR="00623E35" w:rsidRPr="00495028">
        <w:rPr>
          <w:rFonts w:cs="Calibri"/>
        </w:rPr>
        <w:t xml:space="preserve"> </w:t>
      </w:r>
      <w:proofErr w:type="gramStart"/>
      <w:r w:rsidR="00623E35" w:rsidRPr="00495028">
        <w:rPr>
          <w:rFonts w:cs="Calibri"/>
        </w:rPr>
        <w:t>in</w:t>
      </w:r>
      <w:proofErr w:type="gramEnd"/>
      <w:r w:rsidR="00623E35" w:rsidRPr="00495028">
        <w:rPr>
          <w:rFonts w:cs="Calibri"/>
        </w:rPr>
        <w:t xml:space="preserve">: Conway WG, American Zoo and Aquarium Association, Wildlife Conservation Society (New York, N.Y.), Zoo Atlanta, eds. </w:t>
      </w:r>
      <w:proofErr w:type="gramStart"/>
      <w:r w:rsidR="00623E35" w:rsidRPr="00495028">
        <w:rPr>
          <w:rFonts w:cs="Calibri"/>
        </w:rPr>
        <w:t>The AZA field conservation resource guide.</w:t>
      </w:r>
      <w:proofErr w:type="gramEnd"/>
      <w:r w:rsidR="00623E35" w:rsidRPr="00495028">
        <w:rPr>
          <w:rFonts w:cs="Calibri"/>
        </w:rPr>
        <w:t xml:space="preserve"> </w:t>
      </w:r>
      <w:proofErr w:type="gramStart"/>
      <w:r w:rsidR="00623E35" w:rsidRPr="00495028">
        <w:rPr>
          <w:rFonts w:cs="Calibri"/>
        </w:rPr>
        <w:t>Atlanta :</w:t>
      </w:r>
      <w:proofErr w:type="gramEnd"/>
      <w:r w:rsidR="00623E35" w:rsidRPr="00495028">
        <w:rPr>
          <w:rFonts w:cs="Calibri"/>
        </w:rPr>
        <w:t xml:space="preserve"> Zoo Atlanta. </w:t>
      </w:r>
      <w:proofErr w:type="gramStart"/>
      <w:r w:rsidR="00623E35" w:rsidRPr="00495028">
        <w:rPr>
          <w:rFonts w:cs="Calibri"/>
        </w:rPr>
        <w:t>p</w:t>
      </w:r>
      <w:proofErr w:type="gramEnd"/>
      <w:r w:rsidR="00623E35" w:rsidRPr="00495028">
        <w:rPr>
          <w:rFonts w:cs="Calibri"/>
        </w:rPr>
        <w:t xml:space="preserve"> 156-63.</w:t>
      </w:r>
    </w:p>
    <w:p w:rsidR="00623E35" w:rsidRPr="00495028" w:rsidRDefault="00623E35" w:rsidP="00495028">
      <w:pPr>
        <w:widowControl w:val="0"/>
        <w:autoSpaceDE w:val="0"/>
        <w:autoSpaceDN w:val="0"/>
        <w:adjustRightInd w:val="0"/>
        <w:spacing w:after="0" w:line="240" w:lineRule="auto"/>
        <w:ind w:left="720" w:hanging="720"/>
        <w:rPr>
          <w:rFonts w:cs="Calibri"/>
        </w:rPr>
      </w:pPr>
      <w:proofErr w:type="gramStart"/>
      <w:r w:rsidRPr="00495028">
        <w:rPr>
          <w:rFonts w:cs="Calibri"/>
        </w:rPr>
        <w:t>Prenti</w:t>
      </w:r>
      <w:r w:rsidR="00AA2A01" w:rsidRPr="00495028">
        <w:rPr>
          <w:rFonts w:cs="Calibri"/>
        </w:rPr>
        <w:t xml:space="preserve">ce C, Mirande C, Ilyashenko E, </w:t>
      </w:r>
      <w:r w:rsidRPr="00495028">
        <w:rPr>
          <w:rFonts w:cs="Calibri"/>
        </w:rPr>
        <w:t>Harris J. 2006.</w:t>
      </w:r>
      <w:proofErr w:type="gramEnd"/>
      <w:r w:rsidRPr="00495028">
        <w:rPr>
          <w:rFonts w:cs="Calibri"/>
        </w:rPr>
        <w:t xml:space="preserve"> Flyway site network development in Asia: wetland conservation using the Siberian crane </w:t>
      </w:r>
      <w:r w:rsidRPr="00495028">
        <w:rPr>
          <w:rFonts w:cs="Calibri"/>
          <w:i/>
          <w:iCs/>
        </w:rPr>
        <w:t xml:space="preserve">Grus </w:t>
      </w:r>
      <w:proofErr w:type="spellStart"/>
      <w:r w:rsidRPr="00495028">
        <w:rPr>
          <w:rFonts w:cs="Calibri"/>
          <w:i/>
          <w:iCs/>
        </w:rPr>
        <w:t>leucogeranus</w:t>
      </w:r>
      <w:proofErr w:type="spellEnd"/>
      <w:r w:rsidRPr="00495028">
        <w:rPr>
          <w:rFonts w:cs="Calibri"/>
        </w:rPr>
        <w:t xml:space="preserve"> as a flagship species [chapter]. In: </w:t>
      </w:r>
      <w:proofErr w:type="spellStart"/>
      <w:r w:rsidRPr="00495028">
        <w:rPr>
          <w:rFonts w:cs="Calibri"/>
        </w:rPr>
        <w:t>Boere</w:t>
      </w:r>
      <w:proofErr w:type="spellEnd"/>
      <w:r w:rsidRPr="00495028">
        <w:rPr>
          <w:rFonts w:cs="Calibri"/>
        </w:rPr>
        <w:t xml:space="preserve"> GC, Galbraith CA, Stroud DA, eds. Waterbirds around the world: a global overview of the conservation, management and research of the world's waterbird flyways. Edinburgh, UK: The Stationery Office. </w:t>
      </w:r>
      <w:proofErr w:type="gramStart"/>
      <w:r w:rsidRPr="00495028">
        <w:rPr>
          <w:rFonts w:cs="Calibri"/>
        </w:rPr>
        <w:t>p</w:t>
      </w:r>
      <w:proofErr w:type="gramEnd"/>
      <w:r w:rsidRPr="00495028">
        <w:rPr>
          <w:rFonts w:cs="Calibri"/>
        </w:rPr>
        <w:t xml:space="preserve"> 690-6.</w:t>
      </w:r>
    </w:p>
    <w:p w:rsidR="00623E35" w:rsidRPr="00495028" w:rsidRDefault="00623E35" w:rsidP="00495028">
      <w:pPr>
        <w:widowControl w:val="0"/>
        <w:autoSpaceDE w:val="0"/>
        <w:autoSpaceDN w:val="0"/>
        <w:adjustRightInd w:val="0"/>
        <w:spacing w:after="0" w:line="240" w:lineRule="auto"/>
        <w:ind w:left="720" w:hanging="720"/>
        <w:rPr>
          <w:rFonts w:cs="Calibri"/>
        </w:rPr>
      </w:pPr>
      <w:r w:rsidRPr="00495028">
        <w:rPr>
          <w:rFonts w:cs="Calibri"/>
        </w:rPr>
        <w:t xml:space="preserve">Sorokin A, Mirande CM. 1999. </w:t>
      </w:r>
      <w:proofErr w:type="gramStart"/>
      <w:r w:rsidRPr="00495028">
        <w:rPr>
          <w:rFonts w:cs="Calibri"/>
        </w:rPr>
        <w:t>A continent wide effort to conserve Siberian cranes.</w:t>
      </w:r>
      <w:proofErr w:type="gramEnd"/>
      <w:r w:rsidRPr="00495028">
        <w:rPr>
          <w:rFonts w:cs="Calibri"/>
        </w:rPr>
        <w:t xml:space="preserve"> In: Adams JJ, </w:t>
      </w:r>
      <w:proofErr w:type="spellStart"/>
      <w:r w:rsidRPr="00495028">
        <w:rPr>
          <w:rFonts w:cs="Calibri"/>
        </w:rPr>
        <w:t>Slotow</w:t>
      </w:r>
      <w:proofErr w:type="spellEnd"/>
      <w:r w:rsidRPr="00495028">
        <w:rPr>
          <w:rFonts w:cs="Calibri"/>
        </w:rPr>
        <w:t xml:space="preserve"> RH, eds. Proceedings of 22nd International Ornithological </w:t>
      </w:r>
      <w:proofErr w:type="spellStart"/>
      <w:r w:rsidRPr="00495028">
        <w:rPr>
          <w:rFonts w:cs="Calibri"/>
        </w:rPr>
        <w:t>CongressDurban</w:t>
      </w:r>
      <w:proofErr w:type="spellEnd"/>
      <w:r w:rsidRPr="00495028">
        <w:rPr>
          <w:rFonts w:cs="Calibri"/>
        </w:rPr>
        <w:t xml:space="preserve">, South Africa. Johannesburg, South Africa: Birdlife South Africa. </w:t>
      </w:r>
      <w:proofErr w:type="gramStart"/>
      <w:r w:rsidRPr="00495028">
        <w:rPr>
          <w:rFonts w:cs="Calibri"/>
        </w:rPr>
        <w:t xml:space="preserve">p 2552 (S42.5 on </w:t>
      </w:r>
      <w:proofErr w:type="spellStart"/>
      <w:r w:rsidRPr="00495028">
        <w:rPr>
          <w:rFonts w:cs="Calibri"/>
        </w:rPr>
        <w:t>CDrom</w:t>
      </w:r>
      <w:proofErr w:type="spellEnd"/>
      <w:r w:rsidRPr="00495028">
        <w:rPr>
          <w:rFonts w:cs="Calibri"/>
        </w:rPr>
        <w:t>).</w:t>
      </w:r>
      <w:proofErr w:type="gramEnd"/>
    </w:p>
    <w:p w:rsidR="00623E35" w:rsidRPr="00495028" w:rsidRDefault="00623E35" w:rsidP="00495028">
      <w:pPr>
        <w:widowControl w:val="0"/>
        <w:autoSpaceDE w:val="0"/>
        <w:autoSpaceDN w:val="0"/>
        <w:adjustRightInd w:val="0"/>
        <w:spacing w:after="0" w:line="240" w:lineRule="auto"/>
        <w:ind w:left="720" w:hanging="720"/>
        <w:rPr>
          <w:rFonts w:cs="Calibri"/>
        </w:rPr>
      </w:pPr>
    </w:p>
    <w:p w:rsidR="00AA2A01" w:rsidRPr="00495028" w:rsidRDefault="00AA2A01" w:rsidP="00495028">
      <w:pPr>
        <w:widowControl w:val="0"/>
        <w:autoSpaceDE w:val="0"/>
        <w:autoSpaceDN w:val="0"/>
        <w:adjustRightInd w:val="0"/>
        <w:spacing w:after="0" w:line="240" w:lineRule="auto"/>
        <w:ind w:left="720" w:hanging="720"/>
        <w:rPr>
          <w:rFonts w:cs="Calibri"/>
        </w:rPr>
      </w:pPr>
    </w:p>
    <w:p w:rsidR="00AA2A01" w:rsidRPr="00495028" w:rsidRDefault="00AA2A01" w:rsidP="00495028">
      <w:pPr>
        <w:autoSpaceDE w:val="0"/>
        <w:autoSpaceDN w:val="0"/>
        <w:adjustRightInd w:val="0"/>
        <w:spacing w:after="120" w:line="240" w:lineRule="auto"/>
        <w:rPr>
          <w:rFonts w:eastAsia="MS Mincho" w:cs="Times-Roman"/>
          <w:color w:val="000000"/>
          <w:lang w:eastAsia="ja-JP"/>
        </w:rPr>
      </w:pPr>
      <w:r w:rsidRPr="00495028">
        <w:rPr>
          <w:rFonts w:eastAsia="MS Mincho" w:cs="Times-Bold"/>
          <w:b/>
          <w:bCs/>
          <w:color w:val="000000"/>
          <w:lang w:eastAsia="ja-JP"/>
        </w:rPr>
        <w:t>Elena Ilyashenko</w:t>
      </w:r>
      <w:r w:rsidRPr="00495028">
        <w:rPr>
          <w:rFonts w:eastAsia="MS Mincho" w:cs="Times-Roman"/>
          <w:color w:val="000000"/>
          <w:lang w:eastAsia="ja-JP"/>
        </w:rPr>
        <w:t xml:space="preserve">, Executive Director of the Crane Working Group of Eurasia, was the driving force behind the re-establishment of this important group. Since 2003 she </w:t>
      </w:r>
      <w:r w:rsidR="00DF3F8E">
        <w:rPr>
          <w:rFonts w:eastAsia="MS Mincho" w:cs="Times-Roman"/>
          <w:color w:val="000000"/>
          <w:lang w:eastAsia="ja-JP"/>
        </w:rPr>
        <w:t>serves</w:t>
      </w:r>
      <w:bookmarkStart w:id="0" w:name="_GoBack"/>
      <w:bookmarkEnd w:id="0"/>
      <w:r w:rsidRPr="00495028">
        <w:rPr>
          <w:rFonts w:eastAsia="MS Mincho" w:cs="Times-Roman"/>
          <w:color w:val="000000"/>
          <w:lang w:eastAsia="ja-JP"/>
        </w:rPr>
        <w:t xml:space="preserve"> as ICF/CMS Siberian Crane Flyway Coordinator. She is well respected by her colleagues, is bilingual, a good communicator and motivator, and maintains a bilingual English-Russian website (</w:t>
      </w:r>
      <w:r w:rsidRPr="00495028">
        <w:rPr>
          <w:rFonts w:eastAsia="MS Mincho" w:cs="Times-Roman"/>
          <w:color w:val="0000FF"/>
          <w:lang w:eastAsia="ja-JP"/>
        </w:rPr>
        <w:t>www.sibeflyway.org</w:t>
      </w:r>
      <w:r w:rsidRPr="00495028">
        <w:rPr>
          <w:rFonts w:eastAsia="MS Mincho" w:cs="Times-Roman"/>
          <w:color w:val="000000"/>
          <w:lang w:eastAsia="ja-JP"/>
        </w:rPr>
        <w:t xml:space="preserve">), a </w:t>
      </w:r>
      <w:proofErr w:type="spellStart"/>
      <w:r w:rsidRPr="00495028">
        <w:rPr>
          <w:rFonts w:eastAsia="MS Mincho" w:cs="Times-Roman"/>
          <w:color w:val="000000"/>
          <w:lang w:eastAsia="ja-JP"/>
        </w:rPr>
        <w:t>listserve</w:t>
      </w:r>
      <w:proofErr w:type="spellEnd"/>
      <w:r w:rsidRPr="00495028">
        <w:rPr>
          <w:rFonts w:eastAsia="MS Mincho" w:cs="Times-Roman"/>
          <w:color w:val="000000"/>
          <w:lang w:eastAsia="ja-JP"/>
        </w:rPr>
        <w:t xml:space="preserve"> to share important news; she also regularly publishes semi-annual newsletters. Elena has organized Crane Celebrations at nearly 100 sites in 8 countries and promotes international children’s art exchanges; she studied migratory and breeding ecology of Eurasian Cranes; improved techniques for captive crane management; prepared information on the Demoiselle Crane for the Russian Red Data Book; wrote and edited scientific publications; researched animal trade issues; and developed goals for training of reserve staff. Elena has organized and participated in a variety of international ornithological meetings and environmental education workshops.</w:t>
      </w:r>
    </w:p>
    <w:p w:rsidR="00AA2A01" w:rsidRPr="00495028" w:rsidRDefault="00AA2A01" w:rsidP="00495028">
      <w:pPr>
        <w:autoSpaceDE w:val="0"/>
        <w:autoSpaceDN w:val="0"/>
        <w:adjustRightInd w:val="0"/>
        <w:spacing w:after="120" w:line="240" w:lineRule="auto"/>
        <w:rPr>
          <w:rFonts w:eastAsia="MS Mincho" w:cs="Times-Roman"/>
          <w:color w:val="0000FF"/>
          <w:lang w:eastAsia="ja-JP"/>
        </w:rPr>
      </w:pPr>
      <w:r w:rsidRPr="00495028">
        <w:rPr>
          <w:rFonts w:eastAsia="MS Mincho" w:cs="TTE17C93A8t00"/>
          <w:color w:val="000000"/>
          <w:lang w:eastAsia="ja-JP"/>
        </w:rPr>
        <w:t xml:space="preserve">Convention of Migratory Species Siberian Crane MoU and three-year plan: </w:t>
      </w:r>
      <w:hyperlink r:id="rId5" w:history="1">
        <w:r w:rsidRPr="00495028">
          <w:rPr>
            <w:rStyle w:val="Hyperlink"/>
            <w:rFonts w:eastAsia="MS Mincho" w:cs="Times-Roman"/>
            <w:lang w:eastAsia="ja-JP"/>
          </w:rPr>
          <w:t>http://www.cms.int/species/siberian_crane/sib_cnspln.htm</w:t>
        </w:r>
      </w:hyperlink>
    </w:p>
    <w:p w:rsidR="00AA2A01" w:rsidRDefault="00AA2A01" w:rsidP="00495028">
      <w:pPr>
        <w:widowControl w:val="0"/>
        <w:autoSpaceDE w:val="0"/>
        <w:autoSpaceDN w:val="0"/>
        <w:adjustRightInd w:val="0"/>
        <w:spacing w:after="0" w:line="240" w:lineRule="auto"/>
        <w:ind w:left="720" w:hanging="720"/>
        <w:rPr>
          <w:rFonts w:ascii="Calibri" w:hAnsi="Calibri" w:cs="Calibri"/>
          <w:sz w:val="20"/>
          <w:szCs w:val="20"/>
        </w:rPr>
      </w:pPr>
      <w:r w:rsidRPr="00495028">
        <w:rPr>
          <w:rFonts w:cs="Calibri"/>
        </w:rPr>
        <w:t>Publications:  Available on Re</w:t>
      </w:r>
      <w:r w:rsidR="00495028" w:rsidRPr="00495028">
        <w:rPr>
          <w:rFonts w:cs="Calibri"/>
        </w:rPr>
        <w:t>q</w:t>
      </w:r>
      <w:r w:rsidRPr="00495028">
        <w:rPr>
          <w:rFonts w:cs="Calibri"/>
        </w:rPr>
        <w:t>ues</w:t>
      </w:r>
      <w:r>
        <w:rPr>
          <w:rFonts w:ascii="Calibri" w:hAnsi="Calibri" w:cs="Calibri"/>
          <w:sz w:val="20"/>
          <w:szCs w:val="20"/>
        </w:rPr>
        <w:t>t</w:t>
      </w:r>
    </w:p>
    <w:sectPr w:rsidR="00AA2A01">
      <w:pgSz w:w="12240" w:h="15840"/>
      <w:pgMar w:top="720" w:right="720" w:bottom="720" w:left="72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0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TTE17C93A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01"/>
    <w:rsid w:val="00495028"/>
    <w:rsid w:val="00623E35"/>
    <w:rsid w:val="00976E34"/>
    <w:rsid w:val="00AA2A01"/>
    <w:rsid w:val="00DF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2A01"/>
    <w:rPr>
      <w:color w:val="0000FF"/>
      <w:u w:val="single"/>
    </w:rPr>
  </w:style>
  <w:style w:type="character" w:styleId="CommentReference">
    <w:name w:val="annotation reference"/>
    <w:basedOn w:val="DefaultParagraphFont"/>
    <w:uiPriority w:val="99"/>
    <w:rsid w:val="00AA2A01"/>
    <w:rPr>
      <w:sz w:val="16"/>
    </w:rPr>
  </w:style>
  <w:style w:type="paragraph" w:styleId="CommentText">
    <w:name w:val="annotation text"/>
    <w:basedOn w:val="Normal"/>
    <w:link w:val="CommentTextChar"/>
    <w:uiPriority w:val="99"/>
    <w:rsid w:val="00AA2A01"/>
    <w:pPr>
      <w:spacing w:after="0" w:line="240" w:lineRule="auto"/>
    </w:pPr>
    <w:rPr>
      <w:rFonts w:ascii="Times New Roman" w:hAnsi="Times New Roman"/>
      <w:sz w:val="20"/>
      <w:szCs w:val="20"/>
      <w:lang w:val="ru-RU"/>
    </w:rPr>
  </w:style>
  <w:style w:type="character" w:customStyle="1" w:styleId="CommentTextChar">
    <w:name w:val="Comment Text Char"/>
    <w:basedOn w:val="DefaultParagraphFont"/>
    <w:link w:val="CommentText"/>
    <w:uiPriority w:val="99"/>
    <w:locked/>
    <w:rsid w:val="00AA2A01"/>
    <w:rPr>
      <w:rFonts w:ascii="Times New Roman" w:hAnsi="Times New Roman" w:cs="Times New Roman"/>
      <w:sz w:val="20"/>
      <w:szCs w:val="20"/>
      <w:lang w:val="ru-RU" w:eastAsia="x-none"/>
    </w:rPr>
  </w:style>
  <w:style w:type="paragraph" w:styleId="BalloonText">
    <w:name w:val="Balloon Text"/>
    <w:basedOn w:val="Normal"/>
    <w:link w:val="BalloonTextChar"/>
    <w:uiPriority w:val="99"/>
    <w:semiHidden/>
    <w:unhideWhenUsed/>
    <w:rsid w:val="00AA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2A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2A01"/>
    <w:rPr>
      <w:color w:val="0000FF"/>
      <w:u w:val="single"/>
    </w:rPr>
  </w:style>
  <w:style w:type="character" w:styleId="CommentReference">
    <w:name w:val="annotation reference"/>
    <w:basedOn w:val="DefaultParagraphFont"/>
    <w:uiPriority w:val="99"/>
    <w:rsid w:val="00AA2A01"/>
    <w:rPr>
      <w:sz w:val="16"/>
    </w:rPr>
  </w:style>
  <w:style w:type="paragraph" w:styleId="CommentText">
    <w:name w:val="annotation text"/>
    <w:basedOn w:val="Normal"/>
    <w:link w:val="CommentTextChar"/>
    <w:uiPriority w:val="99"/>
    <w:rsid w:val="00AA2A01"/>
    <w:pPr>
      <w:spacing w:after="0" w:line="240" w:lineRule="auto"/>
    </w:pPr>
    <w:rPr>
      <w:rFonts w:ascii="Times New Roman" w:hAnsi="Times New Roman"/>
      <w:sz w:val="20"/>
      <w:szCs w:val="20"/>
      <w:lang w:val="ru-RU"/>
    </w:rPr>
  </w:style>
  <w:style w:type="character" w:customStyle="1" w:styleId="CommentTextChar">
    <w:name w:val="Comment Text Char"/>
    <w:basedOn w:val="DefaultParagraphFont"/>
    <w:link w:val="CommentText"/>
    <w:uiPriority w:val="99"/>
    <w:locked/>
    <w:rsid w:val="00AA2A01"/>
    <w:rPr>
      <w:rFonts w:ascii="Times New Roman" w:hAnsi="Times New Roman" w:cs="Times New Roman"/>
      <w:sz w:val="20"/>
      <w:szCs w:val="20"/>
      <w:lang w:val="ru-RU" w:eastAsia="x-none"/>
    </w:rPr>
  </w:style>
  <w:style w:type="paragraph" w:styleId="BalloonText">
    <w:name w:val="Balloon Text"/>
    <w:basedOn w:val="Normal"/>
    <w:link w:val="BalloonTextChar"/>
    <w:uiPriority w:val="99"/>
    <w:semiHidden/>
    <w:unhideWhenUsed/>
    <w:rsid w:val="00AA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2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ms.int/species/siberian_crane/sib_cnspl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Crane Foundation</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Mirande</dc:creator>
  <cp:lastModifiedBy>Elena Smirenski</cp:lastModifiedBy>
  <cp:revision>2</cp:revision>
  <dcterms:created xsi:type="dcterms:W3CDTF">2013-02-21T23:26:00Z</dcterms:created>
  <dcterms:modified xsi:type="dcterms:W3CDTF">2013-02-21T23:26:00Z</dcterms:modified>
</cp:coreProperties>
</file>