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A0E57" w:rsidRPr="002A0E57" w:rsidRDefault="002A0E57" w:rsidP="002A0E57">
      <w:pPr>
        <w:spacing w:line="480" w:lineRule="auto"/>
        <w:jc w:val="both"/>
        <w:rPr>
          <w:rFonts w:ascii="Book Antiqua" w:hAnsi="Book Antiqua" w:cs="Times New Roman"/>
          <w:b/>
          <w:sz w:val="24"/>
          <w:szCs w:val="24"/>
        </w:rPr>
      </w:pPr>
      <w:r w:rsidRPr="002A0E57">
        <w:rPr>
          <w:rFonts w:ascii="Book Antiqua" w:hAnsi="Book Antiqua" w:cs="Times New Roman"/>
          <w:b/>
          <w:sz w:val="24"/>
          <w:szCs w:val="24"/>
        </w:rPr>
        <w:t>Photographic documentation of the Orthoptera fauna of</w:t>
      </w:r>
      <w:r>
        <w:rPr>
          <w:rFonts w:ascii="Book Antiqua" w:hAnsi="Book Antiqua" w:cs="Times New Roman"/>
          <w:b/>
          <w:sz w:val="24"/>
          <w:szCs w:val="24"/>
        </w:rPr>
        <w:t xml:space="preserve"> </w:t>
      </w:r>
      <w:proofErr w:type="spellStart"/>
      <w:r w:rsidRPr="002A0E57">
        <w:rPr>
          <w:rFonts w:ascii="Book Antiqua" w:hAnsi="Book Antiqua" w:cs="Times New Roman"/>
          <w:b/>
          <w:sz w:val="24"/>
          <w:szCs w:val="24"/>
        </w:rPr>
        <w:t>KhyberPakhtunkhwa</w:t>
      </w:r>
      <w:proofErr w:type="spellEnd"/>
      <w:r w:rsidRPr="002A0E57">
        <w:rPr>
          <w:rFonts w:ascii="Book Antiqua" w:hAnsi="Book Antiqua" w:cs="Times New Roman"/>
          <w:b/>
          <w:sz w:val="24"/>
          <w:szCs w:val="24"/>
        </w:rPr>
        <w:t>, Pakistan</w:t>
      </w:r>
    </w:p>
    <w:p w:rsidR="002A0E57" w:rsidRDefault="002A0E57" w:rsidP="002A0E57">
      <w:pPr>
        <w:spacing w:line="480" w:lineRule="auto"/>
        <w:ind w:firstLine="720"/>
        <w:jc w:val="both"/>
        <w:rPr>
          <w:rFonts w:ascii="Book Antiqua" w:hAnsi="Book Antiqua" w:cs="Times New Roman"/>
          <w:sz w:val="24"/>
          <w:szCs w:val="24"/>
        </w:rPr>
      </w:pPr>
      <w:r w:rsidRPr="002A0E57">
        <w:rPr>
          <w:rFonts w:ascii="Book Antiqua" w:hAnsi="Book Antiqua" w:cs="Times New Roman"/>
          <w:sz w:val="24"/>
          <w:szCs w:val="24"/>
        </w:rPr>
        <w:t xml:space="preserve">The zoogeographical position of the Pakistan is very peculiar because this country lies at the transitional zone among three of the world’s six major zoogeographical regions </w:t>
      </w:r>
      <w:proofErr w:type="spellStart"/>
      <w:r w:rsidRPr="002A0E57">
        <w:rPr>
          <w:rFonts w:ascii="Book Antiqua" w:hAnsi="Book Antiqua" w:cs="Times New Roman"/>
          <w:sz w:val="24"/>
          <w:szCs w:val="24"/>
        </w:rPr>
        <w:t>i.e</w:t>
      </w:r>
      <w:proofErr w:type="spellEnd"/>
      <w:r w:rsidRPr="002A0E57">
        <w:rPr>
          <w:rFonts w:ascii="Book Antiqua" w:hAnsi="Book Antiqua" w:cs="Times New Roman"/>
          <w:sz w:val="24"/>
          <w:szCs w:val="24"/>
        </w:rPr>
        <w:t xml:space="preserve"> the </w:t>
      </w:r>
      <w:proofErr w:type="spellStart"/>
      <w:r w:rsidRPr="002A0E57">
        <w:rPr>
          <w:rFonts w:ascii="Book Antiqua" w:hAnsi="Book Antiqua" w:cs="Times New Roman"/>
          <w:sz w:val="24"/>
          <w:szCs w:val="24"/>
        </w:rPr>
        <w:t>Palaearctic</w:t>
      </w:r>
      <w:proofErr w:type="spellEnd"/>
      <w:r w:rsidRPr="002A0E57">
        <w:rPr>
          <w:rFonts w:ascii="Book Antiqua" w:hAnsi="Book Antiqua" w:cs="Times New Roman"/>
          <w:sz w:val="24"/>
          <w:szCs w:val="24"/>
        </w:rPr>
        <w:t xml:space="preserve">, the Oriental and the Ethiopian. The Oriental fauna zone is bounded on the west by the river Indus and on the north by Himalayas and extending eastward to embrace south west China the Philippines and most of Indonesia. Most of the dry mountainous country to the west of the Indus River falls outside of the Oriental region and forms the part of the </w:t>
      </w:r>
      <w:proofErr w:type="spellStart"/>
      <w:r w:rsidRPr="002A0E57">
        <w:rPr>
          <w:rFonts w:ascii="Book Antiqua" w:hAnsi="Book Antiqua" w:cs="Times New Roman"/>
          <w:sz w:val="24"/>
          <w:szCs w:val="24"/>
        </w:rPr>
        <w:t>Palaearctic</w:t>
      </w:r>
      <w:proofErr w:type="spellEnd"/>
      <w:r w:rsidRPr="002A0E57">
        <w:rPr>
          <w:rFonts w:ascii="Book Antiqua" w:hAnsi="Book Antiqua" w:cs="Times New Roman"/>
          <w:sz w:val="24"/>
          <w:szCs w:val="24"/>
        </w:rPr>
        <w:t xml:space="preserve"> region. Extreme south-west of the country represents Ethiopian region. Therefore, present project is being designed for documentation and re-identification of the many taxa from </w:t>
      </w:r>
      <w:proofErr w:type="spellStart"/>
      <w:r w:rsidRPr="002A0E57">
        <w:rPr>
          <w:rFonts w:ascii="Book Antiqua" w:hAnsi="Book Antiqua" w:cs="Times New Roman"/>
          <w:sz w:val="24"/>
          <w:szCs w:val="24"/>
        </w:rPr>
        <w:t>KhyberPakhtunkhwa</w:t>
      </w:r>
      <w:proofErr w:type="spellEnd"/>
      <w:r w:rsidRPr="002A0E57">
        <w:rPr>
          <w:rFonts w:ascii="Book Antiqua" w:hAnsi="Book Antiqua" w:cs="Times New Roman"/>
          <w:sz w:val="24"/>
          <w:szCs w:val="24"/>
        </w:rPr>
        <w:t xml:space="preserve">. The Orthoptera fauna of </w:t>
      </w:r>
      <w:proofErr w:type="spellStart"/>
      <w:r w:rsidRPr="002A0E57">
        <w:rPr>
          <w:rFonts w:ascii="Book Antiqua" w:hAnsi="Book Antiqua" w:cs="Times New Roman"/>
          <w:sz w:val="24"/>
          <w:szCs w:val="24"/>
        </w:rPr>
        <w:t>KhyberPakhtunkhwa</w:t>
      </w:r>
      <w:proofErr w:type="spellEnd"/>
      <w:r w:rsidRPr="002A0E57">
        <w:rPr>
          <w:rFonts w:ascii="Book Antiqua" w:hAnsi="Book Antiqua" w:cs="Times New Roman"/>
          <w:sz w:val="24"/>
          <w:szCs w:val="24"/>
        </w:rPr>
        <w:t xml:space="preserve"> Pakistan is one of the least explored region in Pakistan. Khyber Pakhtunkhwa is one of the province of Pakistan, located in the northwestern region of the country. It was formerly known as North-West Frontier Province (NWFP). The geographical conditions of </w:t>
      </w:r>
      <w:proofErr w:type="spellStart"/>
      <w:r w:rsidRPr="002A0E57">
        <w:rPr>
          <w:rFonts w:ascii="Book Antiqua" w:hAnsi="Book Antiqua" w:cs="Times New Roman"/>
          <w:sz w:val="24"/>
          <w:szCs w:val="24"/>
        </w:rPr>
        <w:t>KhyberPakhtunkhwa</w:t>
      </w:r>
      <w:proofErr w:type="spellEnd"/>
      <w:r w:rsidRPr="002A0E57">
        <w:rPr>
          <w:rFonts w:ascii="Book Antiqua" w:hAnsi="Book Antiqua" w:cs="Times New Roman"/>
          <w:sz w:val="24"/>
          <w:szCs w:val="24"/>
        </w:rPr>
        <w:t xml:space="preserve"> are of great importance with its intermingling of oriental, </w:t>
      </w:r>
      <w:proofErr w:type="spellStart"/>
      <w:r w:rsidRPr="002A0E57">
        <w:rPr>
          <w:rFonts w:ascii="Book Antiqua" w:hAnsi="Book Antiqua" w:cs="Times New Roman"/>
          <w:sz w:val="24"/>
          <w:szCs w:val="24"/>
        </w:rPr>
        <w:t>Palaearctic</w:t>
      </w:r>
      <w:proofErr w:type="spellEnd"/>
      <w:r w:rsidRPr="002A0E57">
        <w:rPr>
          <w:rFonts w:ascii="Book Antiqua" w:hAnsi="Book Antiqua" w:cs="Times New Roman"/>
          <w:sz w:val="24"/>
          <w:szCs w:val="24"/>
        </w:rPr>
        <w:t xml:space="preserve"> and Afro-tropical elements and prevent an ideal situation for the study of Orthoptera fauna. Unfortunately, information available about the species of Orthoptera and their distribution are quite inadequate. The various districts like Hazara, Chitral, </w:t>
      </w:r>
      <w:proofErr w:type="spellStart"/>
      <w:r w:rsidRPr="002A0E57">
        <w:rPr>
          <w:rFonts w:ascii="Book Antiqua" w:hAnsi="Book Antiqua" w:cs="Times New Roman"/>
          <w:sz w:val="24"/>
          <w:szCs w:val="24"/>
        </w:rPr>
        <w:t>Jaglot</w:t>
      </w:r>
      <w:proofErr w:type="spellEnd"/>
      <w:r w:rsidRPr="002A0E57">
        <w:rPr>
          <w:rFonts w:ascii="Book Antiqua" w:hAnsi="Book Antiqua" w:cs="Times New Roman"/>
          <w:sz w:val="24"/>
          <w:szCs w:val="24"/>
        </w:rPr>
        <w:t xml:space="preserve">, </w:t>
      </w:r>
      <w:proofErr w:type="spellStart"/>
      <w:r w:rsidRPr="002A0E57">
        <w:rPr>
          <w:rFonts w:ascii="Book Antiqua" w:hAnsi="Book Antiqua" w:cs="Times New Roman"/>
          <w:sz w:val="24"/>
          <w:szCs w:val="24"/>
        </w:rPr>
        <w:t>Kaghan</w:t>
      </w:r>
      <w:proofErr w:type="spellEnd"/>
      <w:r w:rsidRPr="002A0E57">
        <w:rPr>
          <w:rFonts w:ascii="Book Antiqua" w:hAnsi="Book Antiqua" w:cs="Times New Roman"/>
          <w:sz w:val="24"/>
          <w:szCs w:val="24"/>
        </w:rPr>
        <w:t xml:space="preserve"> valley, Mallam </w:t>
      </w:r>
      <w:proofErr w:type="spellStart"/>
      <w:r w:rsidRPr="002A0E57">
        <w:rPr>
          <w:rFonts w:ascii="Book Antiqua" w:hAnsi="Book Antiqua" w:cs="Times New Roman"/>
          <w:sz w:val="24"/>
          <w:szCs w:val="24"/>
        </w:rPr>
        <w:t>Jaba</w:t>
      </w:r>
      <w:proofErr w:type="spellEnd"/>
      <w:r w:rsidRPr="002A0E57">
        <w:rPr>
          <w:rFonts w:ascii="Book Antiqua" w:hAnsi="Book Antiqua" w:cs="Times New Roman"/>
          <w:sz w:val="24"/>
          <w:szCs w:val="24"/>
        </w:rPr>
        <w:t xml:space="preserve"> has created an ideal environment for long term, comprehensive research and documentation of </w:t>
      </w:r>
      <w:proofErr w:type="spellStart"/>
      <w:r w:rsidRPr="002A0E57">
        <w:rPr>
          <w:rFonts w:ascii="Book Antiqua" w:hAnsi="Book Antiqua" w:cs="Times New Roman"/>
          <w:sz w:val="24"/>
          <w:szCs w:val="24"/>
        </w:rPr>
        <w:t>KhyberPakhtunkhwa’s</w:t>
      </w:r>
      <w:proofErr w:type="spellEnd"/>
      <w:r w:rsidRPr="002A0E57">
        <w:rPr>
          <w:rFonts w:ascii="Book Antiqua" w:hAnsi="Book Antiqua" w:cs="Times New Roman"/>
          <w:sz w:val="24"/>
          <w:szCs w:val="24"/>
        </w:rPr>
        <w:t xml:space="preserve"> flora and fauna, including the creation of recent agricultural sectors. </w:t>
      </w:r>
    </w:p>
    <w:p w:rsidR="002A0E57" w:rsidRDefault="002A0E57" w:rsidP="002A0E57">
      <w:pPr>
        <w:spacing w:line="480" w:lineRule="auto"/>
        <w:ind w:firstLine="720"/>
        <w:jc w:val="both"/>
        <w:rPr>
          <w:rFonts w:ascii="Book Antiqua" w:hAnsi="Book Antiqua" w:cs="Times New Roman"/>
          <w:color w:val="222222"/>
          <w:sz w:val="24"/>
          <w:szCs w:val="24"/>
          <w:shd w:val="clear" w:color="auto" w:fill="FFFFFF"/>
        </w:rPr>
      </w:pPr>
      <w:r w:rsidRPr="000A13EB">
        <w:rPr>
          <w:rFonts w:ascii="Book Antiqua" w:hAnsi="Book Antiqua" w:cs="Times New Roman"/>
          <w:sz w:val="24"/>
          <w:szCs w:val="24"/>
        </w:rPr>
        <w:lastRenderedPageBreak/>
        <w:t xml:space="preserve">Diversity in biology provides an organized ecosystem. It offers division of labor in ecosystem such as supply of food and important nutrients recycling. In such kind </w:t>
      </w:r>
      <w:r>
        <w:rPr>
          <w:rFonts w:ascii="Book Antiqua" w:hAnsi="Book Antiqua" w:cs="Times New Roman"/>
          <w:sz w:val="24"/>
          <w:szCs w:val="24"/>
        </w:rPr>
        <w:t xml:space="preserve">of inter-reliant system loss of </w:t>
      </w:r>
      <w:r w:rsidRPr="000A13EB">
        <w:rPr>
          <w:rFonts w:ascii="Book Antiqua" w:hAnsi="Book Antiqua" w:cs="Times New Roman"/>
          <w:sz w:val="24"/>
          <w:szCs w:val="24"/>
        </w:rPr>
        <w:t xml:space="preserve">single species can be problematic in whole functioning network </w:t>
      </w:r>
      <w:r w:rsidRPr="000A13EB">
        <w:rPr>
          <w:rFonts w:ascii="Book Antiqua" w:hAnsi="Book Antiqua" w:cs="Times New Roman"/>
          <w:color w:val="222222"/>
          <w:sz w:val="24"/>
          <w:szCs w:val="24"/>
          <w:shd w:val="clear" w:color="auto" w:fill="FFFFFF"/>
        </w:rPr>
        <w:t xml:space="preserve">Grasshoppers are the largest and most diverse group of insects. They have several advantages for such studies, relating to its great body size, easy catch ability and high dominance so, it became a main invertebrate group for biological indication in its wider sense. They are often the main invertebrate consumer in grasslands and </w:t>
      </w:r>
      <w:r>
        <w:rPr>
          <w:rFonts w:ascii="Book Antiqua" w:hAnsi="Book Antiqua" w:cs="Times New Roman"/>
          <w:color w:val="222222"/>
          <w:sz w:val="24"/>
          <w:szCs w:val="24"/>
          <w:shd w:val="clear" w:color="auto" w:fill="FFFFFF"/>
        </w:rPr>
        <w:t xml:space="preserve">are </w:t>
      </w:r>
      <w:r w:rsidRPr="000A13EB">
        <w:rPr>
          <w:rFonts w:ascii="Book Antiqua" w:hAnsi="Book Antiqua" w:cs="Times New Roman"/>
          <w:color w:val="222222"/>
          <w:sz w:val="24"/>
          <w:szCs w:val="24"/>
          <w:shd w:val="clear" w:color="auto" w:fill="FFFFFF"/>
        </w:rPr>
        <w:t xml:space="preserve">important food source for many groups of predators e.g. birds, lizards etc. </w:t>
      </w:r>
    </w:p>
    <w:p w:rsidR="002A0E57" w:rsidRPr="000A13EB" w:rsidRDefault="002A0E57" w:rsidP="002A0E57">
      <w:pPr>
        <w:spacing w:line="480" w:lineRule="auto"/>
        <w:jc w:val="both"/>
        <w:rPr>
          <w:rStyle w:val="fontstyle01"/>
          <w:rFonts w:ascii="Book Antiqua" w:hAnsi="Book Antiqua" w:cs="Times New Roman"/>
          <w:sz w:val="24"/>
          <w:szCs w:val="24"/>
        </w:rPr>
      </w:pPr>
      <w:r>
        <w:rPr>
          <w:rFonts w:ascii="Book Antiqua" w:hAnsi="Book Antiqua" w:cs="Times New Roman"/>
          <w:color w:val="222222"/>
          <w:sz w:val="24"/>
          <w:szCs w:val="24"/>
          <w:shd w:val="clear" w:color="auto" w:fill="FFFFFF"/>
        </w:rPr>
        <w:t>Order o</w:t>
      </w:r>
      <w:r w:rsidRPr="000A13EB">
        <w:rPr>
          <w:rFonts w:ascii="Book Antiqua" w:hAnsi="Book Antiqua" w:cs="Times New Roman"/>
          <w:sz w:val="24"/>
          <w:szCs w:val="24"/>
        </w:rPr>
        <w:t xml:space="preserve">rthoptera is known to be one of the largest orders of insects representing 22,500 species worldwide (Ghosh and Sengupta 1982). </w:t>
      </w:r>
      <w:r>
        <w:rPr>
          <w:rFonts w:ascii="Book Antiqua" w:hAnsi="Book Antiqua"/>
          <w:sz w:val="24"/>
          <w:szCs w:val="24"/>
        </w:rPr>
        <w:t xml:space="preserve">It </w:t>
      </w:r>
      <w:r w:rsidRPr="003C26B2">
        <w:rPr>
          <w:rFonts w:ascii="Book Antiqua" w:hAnsi="Book Antiqua"/>
          <w:sz w:val="24"/>
          <w:szCs w:val="24"/>
        </w:rPr>
        <w:t xml:space="preserve">is divided into two suborders, i.e., </w:t>
      </w:r>
      <w:proofErr w:type="spellStart"/>
      <w:r w:rsidRPr="003C26B2">
        <w:rPr>
          <w:rFonts w:ascii="Book Antiqua" w:hAnsi="Book Antiqua"/>
          <w:sz w:val="24"/>
          <w:szCs w:val="24"/>
        </w:rPr>
        <w:t>Caelifera</w:t>
      </w:r>
      <w:proofErr w:type="spellEnd"/>
      <w:r w:rsidRPr="003C26B2">
        <w:rPr>
          <w:rFonts w:ascii="Book Antiqua" w:hAnsi="Book Antiqua"/>
          <w:sz w:val="24"/>
          <w:szCs w:val="24"/>
        </w:rPr>
        <w:t xml:space="preserve"> or short-horned grasshoppers and </w:t>
      </w:r>
      <w:proofErr w:type="spellStart"/>
      <w:r w:rsidRPr="003C26B2">
        <w:rPr>
          <w:rFonts w:ascii="Book Antiqua" w:hAnsi="Book Antiqua"/>
          <w:sz w:val="24"/>
          <w:szCs w:val="24"/>
        </w:rPr>
        <w:t>Ensifera</w:t>
      </w:r>
      <w:proofErr w:type="spellEnd"/>
      <w:r w:rsidRPr="003C26B2">
        <w:rPr>
          <w:rFonts w:ascii="Book Antiqua" w:hAnsi="Book Antiqua"/>
          <w:sz w:val="24"/>
          <w:szCs w:val="24"/>
        </w:rPr>
        <w:t xml:space="preserve"> or long-h</w:t>
      </w:r>
      <w:r>
        <w:rPr>
          <w:rFonts w:ascii="Book Antiqua" w:hAnsi="Book Antiqua"/>
          <w:sz w:val="24"/>
          <w:szCs w:val="24"/>
        </w:rPr>
        <w:t xml:space="preserve">orned grasshoppers </w:t>
      </w:r>
      <w:r w:rsidRPr="000A13EB">
        <w:rPr>
          <w:rFonts w:ascii="Book Antiqua" w:hAnsi="Book Antiqua" w:cs="Times New Roman"/>
          <w:color w:val="222222"/>
          <w:sz w:val="24"/>
          <w:szCs w:val="24"/>
          <w:shd w:val="clear" w:color="auto" w:fill="FFFFFF"/>
        </w:rPr>
        <w:t xml:space="preserve">(Panhwar </w:t>
      </w:r>
      <w:r w:rsidRPr="000A13EB">
        <w:rPr>
          <w:rFonts w:ascii="Book Antiqua" w:hAnsi="Book Antiqua" w:cs="Times New Roman"/>
          <w:i/>
          <w:iCs/>
          <w:color w:val="222222"/>
          <w:sz w:val="24"/>
          <w:szCs w:val="24"/>
          <w:shd w:val="clear" w:color="auto" w:fill="FFFFFF"/>
        </w:rPr>
        <w:t>et al</w:t>
      </w:r>
      <w:r w:rsidRPr="000A13EB">
        <w:rPr>
          <w:rFonts w:ascii="Book Antiqua" w:hAnsi="Book Antiqua" w:cs="Times New Roman"/>
          <w:iCs/>
          <w:color w:val="222222"/>
          <w:sz w:val="24"/>
          <w:szCs w:val="24"/>
          <w:shd w:val="clear" w:color="auto" w:fill="FFFFFF"/>
        </w:rPr>
        <w:t>.,</w:t>
      </w:r>
      <w:r w:rsidRPr="000A13EB">
        <w:rPr>
          <w:rStyle w:val="apple-converted-space"/>
          <w:rFonts w:ascii="Book Antiqua" w:hAnsi="Book Antiqua" w:cs="Times New Roman"/>
          <w:i/>
          <w:iCs/>
          <w:color w:val="222222"/>
          <w:sz w:val="24"/>
          <w:szCs w:val="24"/>
          <w:shd w:val="clear" w:color="auto" w:fill="FFFFFF"/>
        </w:rPr>
        <w:t> </w:t>
      </w:r>
      <w:r w:rsidRPr="000A13EB">
        <w:rPr>
          <w:rFonts w:ascii="Book Antiqua" w:hAnsi="Book Antiqua" w:cs="Times New Roman"/>
          <w:color w:val="222222"/>
          <w:sz w:val="24"/>
          <w:szCs w:val="24"/>
          <w:shd w:val="clear" w:color="auto" w:fill="FFFFFF"/>
        </w:rPr>
        <w:t>2014; Panhwar,</w:t>
      </w:r>
      <w:r w:rsidRPr="000A13EB">
        <w:rPr>
          <w:rStyle w:val="apple-converted-space"/>
          <w:rFonts w:ascii="Book Antiqua" w:hAnsi="Book Antiqua" w:cs="Times New Roman"/>
          <w:i/>
          <w:color w:val="222222"/>
          <w:sz w:val="24"/>
          <w:szCs w:val="24"/>
          <w:shd w:val="clear" w:color="auto" w:fill="FFFFFF"/>
        </w:rPr>
        <w:t> </w:t>
      </w:r>
      <w:r w:rsidRPr="000A13EB">
        <w:rPr>
          <w:rFonts w:ascii="Book Antiqua" w:hAnsi="Book Antiqua" w:cs="Times New Roman"/>
          <w:color w:val="222222"/>
          <w:sz w:val="24"/>
          <w:szCs w:val="24"/>
          <w:shd w:val="clear" w:color="auto" w:fill="FFFFFF"/>
        </w:rPr>
        <w:t>201</w:t>
      </w:r>
      <w:r>
        <w:rPr>
          <w:rFonts w:ascii="Book Antiqua" w:hAnsi="Book Antiqua" w:cs="Times New Roman"/>
          <w:color w:val="222222"/>
          <w:sz w:val="24"/>
          <w:szCs w:val="24"/>
          <w:shd w:val="clear" w:color="auto" w:fill="FFFFFF"/>
        </w:rPr>
        <w:t>5</w:t>
      </w:r>
      <w:r w:rsidRPr="000A13EB">
        <w:rPr>
          <w:rFonts w:ascii="Book Antiqua" w:hAnsi="Book Antiqua" w:cs="Times New Roman"/>
          <w:color w:val="222222"/>
          <w:sz w:val="24"/>
          <w:szCs w:val="24"/>
          <w:shd w:val="clear" w:color="auto" w:fill="FFFFFF"/>
        </w:rPr>
        <w:t>).</w:t>
      </w:r>
      <w:r>
        <w:rPr>
          <w:rFonts w:ascii="Book Antiqua" w:hAnsi="Book Antiqua"/>
          <w:sz w:val="24"/>
          <w:szCs w:val="24"/>
        </w:rPr>
        <w:t xml:space="preserve"> </w:t>
      </w:r>
      <w:proofErr w:type="spellStart"/>
      <w:r w:rsidRPr="000A13EB">
        <w:rPr>
          <w:rFonts w:ascii="Book Antiqua" w:hAnsi="Book Antiqua" w:cs="Times New Roman"/>
          <w:sz w:val="24"/>
          <w:szCs w:val="24"/>
        </w:rPr>
        <w:t>Acriddidae</w:t>
      </w:r>
      <w:proofErr w:type="spellEnd"/>
      <w:r w:rsidRPr="000A13EB">
        <w:rPr>
          <w:rFonts w:ascii="Book Antiqua" w:hAnsi="Book Antiqua" w:cs="Times New Roman"/>
          <w:sz w:val="24"/>
          <w:szCs w:val="24"/>
        </w:rPr>
        <w:t xml:space="preserve"> is family </w:t>
      </w:r>
      <w:r>
        <w:rPr>
          <w:rFonts w:ascii="Book Antiqua" w:hAnsi="Book Antiqua" w:cs="Times New Roman"/>
          <w:sz w:val="24"/>
          <w:szCs w:val="24"/>
        </w:rPr>
        <w:t>of short-</w:t>
      </w:r>
      <w:r w:rsidRPr="000A13EB">
        <w:rPr>
          <w:rFonts w:ascii="Book Antiqua" w:hAnsi="Book Antiqua" w:cs="Times New Roman"/>
          <w:sz w:val="24"/>
          <w:szCs w:val="24"/>
        </w:rPr>
        <w:t xml:space="preserve">horned grasshoppers and locusts which are placed in suborder </w:t>
      </w:r>
      <w:proofErr w:type="spellStart"/>
      <w:r w:rsidRPr="000A13EB">
        <w:rPr>
          <w:rFonts w:ascii="Book Antiqua" w:hAnsi="Book Antiqua" w:cs="Times New Roman"/>
          <w:sz w:val="24"/>
          <w:szCs w:val="24"/>
        </w:rPr>
        <w:t>Caelifera</w:t>
      </w:r>
      <w:proofErr w:type="spellEnd"/>
      <w:r w:rsidRPr="000A13EB">
        <w:rPr>
          <w:rFonts w:ascii="Book Antiqua" w:hAnsi="Book Antiqua" w:cs="Times New Roman"/>
          <w:sz w:val="24"/>
          <w:szCs w:val="24"/>
        </w:rPr>
        <w:t xml:space="preserve"> under superfamily </w:t>
      </w:r>
      <w:proofErr w:type="spellStart"/>
      <w:r w:rsidRPr="000A13EB">
        <w:rPr>
          <w:rFonts w:ascii="Book Antiqua" w:hAnsi="Book Antiqua" w:cs="Times New Roman"/>
          <w:sz w:val="24"/>
          <w:szCs w:val="24"/>
        </w:rPr>
        <w:t>Acridoidae</w:t>
      </w:r>
      <w:proofErr w:type="spellEnd"/>
      <w:r w:rsidRPr="000A13EB">
        <w:rPr>
          <w:rFonts w:ascii="Book Antiqua" w:hAnsi="Book Antiqua" w:cs="Times New Roman"/>
          <w:sz w:val="24"/>
          <w:szCs w:val="24"/>
        </w:rPr>
        <w:t xml:space="preserve"> (Ander 1939). </w:t>
      </w:r>
      <w:proofErr w:type="spellStart"/>
      <w:r w:rsidRPr="000A13EB">
        <w:rPr>
          <w:rFonts w:ascii="Book Antiqua" w:hAnsi="Book Antiqua" w:cs="Times New Roman"/>
          <w:sz w:val="24"/>
          <w:szCs w:val="24"/>
        </w:rPr>
        <w:t>Acridoidea</w:t>
      </w:r>
      <w:proofErr w:type="spellEnd"/>
      <w:r w:rsidRPr="000A13EB">
        <w:rPr>
          <w:rFonts w:ascii="Book Antiqua" w:hAnsi="Book Antiqua" w:cs="Times New Roman"/>
          <w:sz w:val="24"/>
          <w:szCs w:val="24"/>
        </w:rPr>
        <w:t xml:space="preserve"> is largest superfamily and most diverse group representing 11,000 species worldwide (</w:t>
      </w:r>
      <w:proofErr w:type="spellStart"/>
      <w:r w:rsidRPr="000A13EB">
        <w:rPr>
          <w:rFonts w:ascii="Book Antiqua" w:hAnsi="Book Antiqua" w:cs="Times New Roman"/>
          <w:sz w:val="24"/>
          <w:szCs w:val="24"/>
        </w:rPr>
        <w:t>Shishodia</w:t>
      </w:r>
      <w:proofErr w:type="spellEnd"/>
      <w:r w:rsidRPr="000A13EB">
        <w:rPr>
          <w:rFonts w:ascii="Book Antiqua" w:hAnsi="Book Antiqua" w:cs="Times New Roman"/>
          <w:sz w:val="24"/>
          <w:szCs w:val="24"/>
        </w:rPr>
        <w:t xml:space="preserve"> </w:t>
      </w:r>
      <w:r w:rsidRPr="00465FAD">
        <w:rPr>
          <w:rFonts w:ascii="Book Antiqua" w:hAnsi="Book Antiqua" w:cs="Times New Roman"/>
          <w:i/>
          <w:sz w:val="24"/>
          <w:szCs w:val="24"/>
        </w:rPr>
        <w:t>et al.</w:t>
      </w:r>
      <w:r>
        <w:rPr>
          <w:rFonts w:ascii="Book Antiqua" w:hAnsi="Book Antiqua" w:cs="Times New Roman"/>
          <w:i/>
          <w:sz w:val="24"/>
          <w:szCs w:val="24"/>
        </w:rPr>
        <w:t>,</w:t>
      </w:r>
      <w:r w:rsidRPr="000A13EB">
        <w:rPr>
          <w:rFonts w:ascii="Book Antiqua" w:hAnsi="Book Antiqua" w:cs="Times New Roman"/>
          <w:sz w:val="24"/>
          <w:szCs w:val="24"/>
        </w:rPr>
        <w:t xml:space="preserve"> 2010). </w:t>
      </w:r>
      <w:r w:rsidRPr="003C26B2">
        <w:rPr>
          <w:rFonts w:ascii="Book Antiqua" w:hAnsi="Book Antiqua"/>
          <w:sz w:val="24"/>
          <w:szCs w:val="24"/>
        </w:rPr>
        <w:t xml:space="preserve">Family Acrididae </w:t>
      </w:r>
      <w:r>
        <w:rPr>
          <w:rFonts w:ascii="Book Antiqua" w:hAnsi="Book Antiqua"/>
          <w:sz w:val="24"/>
          <w:szCs w:val="24"/>
        </w:rPr>
        <w:t>presents</w:t>
      </w:r>
      <w:r w:rsidRPr="003C26B2">
        <w:rPr>
          <w:rFonts w:ascii="Book Antiqua" w:hAnsi="Book Antiqua"/>
          <w:sz w:val="24"/>
          <w:szCs w:val="24"/>
        </w:rPr>
        <w:t xml:space="preserve"> the maximum diversity</w:t>
      </w:r>
      <w:r>
        <w:rPr>
          <w:rFonts w:ascii="Book Antiqua" w:hAnsi="Book Antiqua"/>
          <w:sz w:val="24"/>
          <w:szCs w:val="24"/>
        </w:rPr>
        <w:t xml:space="preserve"> it</w:t>
      </w:r>
      <w:r w:rsidRPr="003C26B2">
        <w:rPr>
          <w:rFonts w:ascii="Book Antiqua" w:hAnsi="Book Antiqua"/>
          <w:sz w:val="24"/>
          <w:szCs w:val="24"/>
        </w:rPr>
        <w:t xml:space="preserve"> </w:t>
      </w:r>
      <w:r>
        <w:rPr>
          <w:rFonts w:ascii="Book Antiqua" w:hAnsi="Book Antiqua"/>
          <w:sz w:val="24"/>
          <w:szCs w:val="24"/>
        </w:rPr>
        <w:t>comprises</w:t>
      </w:r>
      <w:r w:rsidRPr="003C26B2">
        <w:rPr>
          <w:rFonts w:ascii="Book Antiqua" w:hAnsi="Book Antiqua"/>
          <w:sz w:val="24"/>
          <w:szCs w:val="24"/>
        </w:rPr>
        <w:t xml:space="preserve"> 8,000 species (</w:t>
      </w:r>
      <w:r w:rsidRPr="004745B5">
        <w:rPr>
          <w:rFonts w:ascii="Book Antiqua" w:hAnsi="Book Antiqua"/>
          <w:sz w:val="24"/>
          <w:szCs w:val="24"/>
        </w:rPr>
        <w:t>Chandra and Gupta 2013). They are primarily graminivorous, feeding on several common grasses and sedges (</w:t>
      </w:r>
      <w:proofErr w:type="spellStart"/>
      <w:r w:rsidRPr="004745B5">
        <w:rPr>
          <w:rFonts w:ascii="Book Antiqua" w:hAnsi="Book Antiqua"/>
          <w:sz w:val="24"/>
          <w:szCs w:val="24"/>
        </w:rPr>
        <w:t>Mulkern</w:t>
      </w:r>
      <w:proofErr w:type="spellEnd"/>
      <w:r w:rsidRPr="004745B5">
        <w:rPr>
          <w:rFonts w:ascii="Book Antiqua" w:hAnsi="Book Antiqua"/>
          <w:sz w:val="24"/>
          <w:szCs w:val="24"/>
        </w:rPr>
        <w:t xml:space="preserve">, 1967). </w:t>
      </w:r>
      <w:r w:rsidRPr="004745B5">
        <w:rPr>
          <w:rFonts w:ascii="Book Antiqua" w:hAnsi="Book Antiqua" w:cs="Times New Roman"/>
          <w:sz w:val="24"/>
          <w:szCs w:val="24"/>
        </w:rPr>
        <w:t xml:space="preserve"> </w:t>
      </w:r>
      <w:r w:rsidRPr="002A0E57">
        <w:rPr>
          <w:rStyle w:val="fontstyle01"/>
          <w:rFonts w:ascii="Book Antiqua" w:hAnsi="Book Antiqua" w:cs="Times New Roman"/>
          <w:b w:val="0"/>
          <w:sz w:val="24"/>
          <w:szCs w:val="24"/>
        </w:rPr>
        <w:t xml:space="preserve">Grasshoppers belonging to family Acrididae are of maximum economic importance as they are major plant pest that can intensely damage the growth of crops </w:t>
      </w:r>
      <w:r>
        <w:rPr>
          <w:rStyle w:val="fontstyle01"/>
          <w:rFonts w:ascii="Book Antiqua" w:hAnsi="Book Antiqua" w:cs="Times New Roman"/>
          <w:b w:val="0"/>
          <w:sz w:val="24"/>
          <w:szCs w:val="24"/>
        </w:rPr>
        <w:t>,</w:t>
      </w:r>
      <w:r w:rsidRPr="002A0E57">
        <w:rPr>
          <w:rStyle w:val="fontstyle01"/>
          <w:rFonts w:ascii="Book Antiqua" w:hAnsi="Book Antiqua" w:cs="Times New Roman"/>
          <w:b w:val="0"/>
          <w:sz w:val="24"/>
          <w:szCs w:val="24"/>
        </w:rPr>
        <w:t xml:space="preserve"> pastures, forests, their nutritional values and production rate</w:t>
      </w:r>
      <w:r>
        <w:rPr>
          <w:rStyle w:val="fontstyle01"/>
          <w:rFonts w:ascii="Book Antiqua" w:hAnsi="Book Antiqua" w:cs="Times New Roman"/>
          <w:b w:val="0"/>
          <w:sz w:val="24"/>
          <w:szCs w:val="24"/>
        </w:rPr>
        <w:t>.</w:t>
      </w:r>
      <w:r w:rsidRPr="002A0E57">
        <w:rPr>
          <w:rFonts w:ascii="Book Antiqua" w:hAnsi="Book Antiqua" w:cs="Times New Roman"/>
          <w:color w:val="222222"/>
          <w:sz w:val="24"/>
          <w:szCs w:val="24"/>
          <w:shd w:val="clear" w:color="auto" w:fill="FFFFFF"/>
        </w:rPr>
        <w:t xml:space="preserve"> </w:t>
      </w:r>
      <w:r w:rsidRPr="000A13EB">
        <w:rPr>
          <w:rFonts w:ascii="Book Antiqua" w:hAnsi="Book Antiqua" w:cs="Times New Roman"/>
          <w:sz w:val="24"/>
          <w:szCs w:val="24"/>
        </w:rPr>
        <w:t xml:space="preserve">Locusts are differentiated from other </w:t>
      </w:r>
      <w:proofErr w:type="spellStart"/>
      <w:r w:rsidRPr="000A13EB">
        <w:rPr>
          <w:rFonts w:ascii="Book Antiqua" w:hAnsi="Book Antiqua" w:cs="Times New Roman"/>
          <w:sz w:val="24"/>
          <w:szCs w:val="24"/>
        </w:rPr>
        <w:t>acridoids</w:t>
      </w:r>
      <w:proofErr w:type="spellEnd"/>
      <w:r w:rsidRPr="000A13EB">
        <w:rPr>
          <w:rFonts w:ascii="Book Antiqua" w:hAnsi="Book Antiqua" w:cs="Times New Roman"/>
          <w:sz w:val="24"/>
          <w:szCs w:val="24"/>
        </w:rPr>
        <w:t xml:space="preserve"> grasshopper species on the basis of morphological and behavioral characteristics</w:t>
      </w:r>
      <w:r>
        <w:rPr>
          <w:rFonts w:ascii="Book Antiqua" w:hAnsi="Book Antiqua" w:cs="Times New Roman"/>
          <w:sz w:val="24"/>
          <w:szCs w:val="24"/>
        </w:rPr>
        <w:t xml:space="preserve"> </w:t>
      </w:r>
      <w:r w:rsidRPr="000A13EB">
        <w:rPr>
          <w:rFonts w:ascii="Book Antiqua" w:hAnsi="Book Antiqua" w:cs="Times New Roman"/>
          <w:sz w:val="24"/>
          <w:szCs w:val="24"/>
        </w:rPr>
        <w:t>.</w:t>
      </w:r>
    </w:p>
    <w:p w:rsidR="002A0E57" w:rsidRPr="002A0E57" w:rsidRDefault="002A0E57" w:rsidP="002A0E57">
      <w:pPr>
        <w:spacing w:line="480" w:lineRule="auto"/>
        <w:ind w:firstLine="720"/>
        <w:jc w:val="both"/>
        <w:rPr>
          <w:rFonts w:ascii="Book Antiqua" w:hAnsi="Book Antiqua"/>
          <w:color w:val="000000"/>
          <w:sz w:val="24"/>
          <w:szCs w:val="24"/>
        </w:rPr>
      </w:pPr>
      <w:r w:rsidRPr="000A13EB">
        <w:rPr>
          <w:rFonts w:ascii="Book Antiqua" w:hAnsi="Book Antiqua" w:cs="Times New Roman"/>
          <w:sz w:val="24"/>
          <w:szCs w:val="24"/>
        </w:rPr>
        <w:lastRenderedPageBreak/>
        <w:t xml:space="preserve">Grasshoppers of sub-order </w:t>
      </w:r>
      <w:proofErr w:type="spellStart"/>
      <w:r w:rsidRPr="000A13EB">
        <w:rPr>
          <w:rFonts w:ascii="Book Antiqua" w:hAnsi="Book Antiqua" w:cs="Times New Roman"/>
          <w:sz w:val="24"/>
          <w:szCs w:val="24"/>
        </w:rPr>
        <w:t>Califera</w:t>
      </w:r>
      <w:proofErr w:type="spellEnd"/>
      <w:r w:rsidRPr="000A13EB">
        <w:rPr>
          <w:rFonts w:ascii="Book Antiqua" w:hAnsi="Book Antiqua" w:cs="Times New Roman"/>
          <w:sz w:val="24"/>
          <w:szCs w:val="24"/>
        </w:rPr>
        <w:t xml:space="preserve"> are of great importance as they perform fundamental role in ecological functions (Nadia </w:t>
      </w:r>
      <w:r w:rsidRPr="000A13EB">
        <w:rPr>
          <w:rFonts w:ascii="Book Antiqua" w:hAnsi="Book Antiqua" w:cs="Times New Roman"/>
          <w:i/>
          <w:sz w:val="24"/>
          <w:szCs w:val="24"/>
        </w:rPr>
        <w:t>et al.</w:t>
      </w:r>
      <w:r w:rsidRPr="000A13EB">
        <w:rPr>
          <w:rFonts w:ascii="Book Antiqua" w:hAnsi="Book Antiqua" w:cs="Times New Roman"/>
          <w:sz w:val="24"/>
          <w:szCs w:val="24"/>
        </w:rPr>
        <w:t xml:space="preserve">, 2015 and </w:t>
      </w:r>
      <w:proofErr w:type="spellStart"/>
      <w:r w:rsidRPr="000A13EB">
        <w:rPr>
          <w:rFonts w:ascii="Book Antiqua" w:hAnsi="Book Antiqua" w:cs="Times New Roman"/>
          <w:color w:val="000000"/>
          <w:sz w:val="24"/>
          <w:szCs w:val="24"/>
        </w:rPr>
        <w:t>Bughio</w:t>
      </w:r>
      <w:proofErr w:type="spellEnd"/>
      <w:r w:rsidRPr="000A13EB">
        <w:rPr>
          <w:rFonts w:ascii="Book Antiqua" w:hAnsi="Book Antiqua" w:cs="Times New Roman"/>
          <w:color w:val="000000"/>
          <w:sz w:val="24"/>
          <w:szCs w:val="24"/>
        </w:rPr>
        <w:t xml:space="preserve"> </w:t>
      </w:r>
      <w:r w:rsidRPr="000A13EB">
        <w:rPr>
          <w:rFonts w:ascii="Book Antiqua" w:hAnsi="Book Antiqua" w:cs="Times New Roman"/>
          <w:i/>
          <w:iCs/>
          <w:color w:val="000000"/>
          <w:sz w:val="24"/>
          <w:szCs w:val="24"/>
        </w:rPr>
        <w:t>et al</w:t>
      </w:r>
      <w:r w:rsidRPr="000A13EB">
        <w:rPr>
          <w:rFonts w:ascii="Book Antiqua" w:hAnsi="Book Antiqua" w:cs="Times New Roman"/>
          <w:color w:val="000000"/>
          <w:sz w:val="24"/>
          <w:szCs w:val="24"/>
        </w:rPr>
        <w:t>., 2012</w:t>
      </w:r>
      <w:r w:rsidRPr="000A13EB">
        <w:rPr>
          <w:rFonts w:ascii="Book Antiqua" w:hAnsi="Book Antiqua" w:cs="Times New Roman"/>
          <w:sz w:val="24"/>
          <w:szCs w:val="24"/>
        </w:rPr>
        <w:t xml:space="preserve">). They may act as indicators of health and stability of an ecosystem and also maintain the function of biological community (Mahmood </w:t>
      </w:r>
      <w:r w:rsidRPr="000A13EB">
        <w:rPr>
          <w:rFonts w:ascii="Book Antiqua" w:hAnsi="Book Antiqua" w:cs="Times New Roman"/>
          <w:i/>
          <w:sz w:val="24"/>
          <w:szCs w:val="24"/>
        </w:rPr>
        <w:t>et al.</w:t>
      </w:r>
      <w:r w:rsidRPr="000A13EB">
        <w:rPr>
          <w:rFonts w:ascii="Book Antiqua" w:hAnsi="Book Antiqua" w:cs="Times New Roman"/>
          <w:sz w:val="24"/>
          <w:szCs w:val="24"/>
        </w:rPr>
        <w:t xml:space="preserve">, 2007). Grass hoppers are the most prominent of all insect pests and are abundantly present in grassland and desert areas </w:t>
      </w:r>
      <w:r w:rsidRPr="000A13EB">
        <w:rPr>
          <w:rStyle w:val="fontstyle11"/>
          <w:rFonts w:ascii="Book Antiqua" w:hAnsi="Book Antiqua" w:cs="Times New Roman"/>
          <w:sz w:val="24"/>
          <w:szCs w:val="24"/>
        </w:rPr>
        <w:t>(</w:t>
      </w:r>
      <w:proofErr w:type="spellStart"/>
      <w:r w:rsidRPr="000A13EB">
        <w:rPr>
          <w:rStyle w:val="fontstyle11"/>
          <w:rFonts w:ascii="Book Antiqua" w:hAnsi="Book Antiqua" w:cs="Times New Roman"/>
          <w:sz w:val="24"/>
          <w:szCs w:val="24"/>
        </w:rPr>
        <w:t>Lomer</w:t>
      </w:r>
      <w:proofErr w:type="spellEnd"/>
      <w:r w:rsidRPr="000A13EB">
        <w:rPr>
          <w:rStyle w:val="fontstyle11"/>
          <w:rFonts w:ascii="Book Antiqua" w:hAnsi="Book Antiqua" w:cs="Times New Roman"/>
          <w:sz w:val="24"/>
          <w:szCs w:val="24"/>
        </w:rPr>
        <w:t xml:space="preserve"> </w:t>
      </w:r>
      <w:r w:rsidRPr="000A13EB">
        <w:rPr>
          <w:rStyle w:val="fontstyle31"/>
          <w:rFonts w:ascii="Book Antiqua" w:hAnsi="Book Antiqua" w:cs="Times New Roman"/>
          <w:sz w:val="24"/>
          <w:szCs w:val="24"/>
        </w:rPr>
        <w:t xml:space="preserve">et al., </w:t>
      </w:r>
      <w:r w:rsidRPr="000A13EB">
        <w:rPr>
          <w:rStyle w:val="fontstyle11"/>
          <w:rFonts w:ascii="Book Antiqua" w:hAnsi="Book Antiqua" w:cs="Times New Roman"/>
          <w:sz w:val="24"/>
          <w:szCs w:val="24"/>
        </w:rPr>
        <w:t xml:space="preserve">2001). They constitute an economically important group of </w:t>
      </w:r>
      <w:proofErr w:type="spellStart"/>
      <w:r w:rsidRPr="000A13EB">
        <w:rPr>
          <w:rStyle w:val="fontstyle11"/>
          <w:rFonts w:ascii="Book Antiqua" w:hAnsi="Book Antiqua" w:cs="Times New Roman"/>
          <w:sz w:val="24"/>
          <w:szCs w:val="24"/>
        </w:rPr>
        <w:t>Orthopterous</w:t>
      </w:r>
      <w:proofErr w:type="spellEnd"/>
      <w:r w:rsidRPr="000A13EB">
        <w:rPr>
          <w:rStyle w:val="fontstyle11"/>
          <w:rFonts w:ascii="Book Antiqua" w:hAnsi="Book Antiqua" w:cs="Times New Roman"/>
          <w:sz w:val="24"/>
          <w:szCs w:val="24"/>
        </w:rPr>
        <w:t xml:space="preserve"> pests that infest number of cultivated and non-cultivated crops. They are serious threats for pastures and crops of both irrigated and rain-fed areas. They can be found in other area from gravel plains to deserts but found rich in arid regions. They majorly feed on valued plants thus damage agricultural value of both range and croplands, causing major economic loss </w:t>
      </w:r>
      <w:r>
        <w:rPr>
          <w:rStyle w:val="fontstyle11"/>
          <w:rFonts w:ascii="Book Antiqua" w:hAnsi="Book Antiqua"/>
          <w:sz w:val="24"/>
          <w:szCs w:val="24"/>
        </w:rPr>
        <w:t xml:space="preserve">. </w:t>
      </w:r>
      <w:r w:rsidRPr="000A13EB">
        <w:rPr>
          <w:rStyle w:val="fontstyle11"/>
          <w:rFonts w:ascii="Book Antiqua" w:hAnsi="Book Antiqua"/>
          <w:sz w:val="24"/>
          <w:szCs w:val="24"/>
        </w:rPr>
        <w:t>Although various works have been carried out on diversity and phylogenetic difference among grass hoppers by researchers (</w:t>
      </w:r>
      <w:proofErr w:type="spellStart"/>
      <w:r w:rsidRPr="000A13EB">
        <w:rPr>
          <w:rFonts w:ascii="Book Antiqua" w:hAnsi="Book Antiqua"/>
          <w:color w:val="000000"/>
          <w:sz w:val="24"/>
          <w:szCs w:val="24"/>
        </w:rPr>
        <w:t>Isley</w:t>
      </w:r>
      <w:proofErr w:type="spellEnd"/>
      <w:r w:rsidRPr="000A13EB">
        <w:rPr>
          <w:rFonts w:ascii="Book Antiqua" w:hAnsi="Book Antiqua"/>
          <w:color w:val="000000"/>
          <w:sz w:val="24"/>
          <w:szCs w:val="24"/>
        </w:rPr>
        <w:t xml:space="preserve">, 1944, </w:t>
      </w:r>
      <w:proofErr w:type="spellStart"/>
      <w:r w:rsidRPr="000A13EB">
        <w:rPr>
          <w:rFonts w:ascii="Book Antiqua" w:hAnsi="Book Antiqua"/>
          <w:color w:val="000000"/>
          <w:sz w:val="24"/>
          <w:szCs w:val="24"/>
        </w:rPr>
        <w:t>Dadd</w:t>
      </w:r>
      <w:proofErr w:type="spellEnd"/>
      <w:r w:rsidRPr="000A13EB">
        <w:rPr>
          <w:rFonts w:ascii="Book Antiqua" w:hAnsi="Book Antiqua"/>
          <w:color w:val="000000"/>
          <w:sz w:val="24"/>
          <w:szCs w:val="24"/>
        </w:rPr>
        <w:t xml:space="preserve">, 1963, Chapman, 1964, </w:t>
      </w:r>
      <w:proofErr w:type="spellStart"/>
      <w:r w:rsidRPr="000A13EB">
        <w:rPr>
          <w:rFonts w:ascii="Book Antiqua" w:hAnsi="Book Antiqua"/>
          <w:color w:val="000000"/>
          <w:sz w:val="24"/>
          <w:szCs w:val="24"/>
        </w:rPr>
        <w:t>Joern</w:t>
      </w:r>
      <w:proofErr w:type="spellEnd"/>
      <w:r w:rsidRPr="000A13EB">
        <w:rPr>
          <w:rFonts w:ascii="Book Antiqua" w:hAnsi="Book Antiqua"/>
          <w:color w:val="000000"/>
          <w:sz w:val="24"/>
          <w:szCs w:val="24"/>
        </w:rPr>
        <w:t xml:space="preserve">, 1979, </w:t>
      </w:r>
      <w:proofErr w:type="spellStart"/>
      <w:r w:rsidRPr="000A13EB">
        <w:rPr>
          <w:rFonts w:ascii="Book Antiqua" w:hAnsi="Book Antiqua"/>
          <w:color w:val="000000"/>
          <w:sz w:val="24"/>
          <w:szCs w:val="24"/>
        </w:rPr>
        <w:t>Joern</w:t>
      </w:r>
      <w:proofErr w:type="spellEnd"/>
      <w:r w:rsidRPr="000A13EB">
        <w:rPr>
          <w:rFonts w:ascii="Book Antiqua" w:hAnsi="Book Antiqua"/>
          <w:color w:val="000000"/>
          <w:sz w:val="24"/>
          <w:szCs w:val="24"/>
        </w:rPr>
        <w:t xml:space="preserve"> and Lawlor, 1980 and </w:t>
      </w:r>
      <w:proofErr w:type="spellStart"/>
      <w:r w:rsidRPr="000A13EB">
        <w:rPr>
          <w:rFonts w:ascii="Book Antiqua" w:hAnsi="Book Antiqua"/>
          <w:color w:val="000000"/>
          <w:sz w:val="24"/>
          <w:szCs w:val="24"/>
        </w:rPr>
        <w:t>Otte</w:t>
      </w:r>
      <w:proofErr w:type="spellEnd"/>
      <w:r w:rsidRPr="000A13EB">
        <w:rPr>
          <w:rFonts w:ascii="Book Antiqua" w:hAnsi="Book Antiqua"/>
          <w:color w:val="000000"/>
          <w:sz w:val="24"/>
          <w:szCs w:val="24"/>
        </w:rPr>
        <w:t>, 1981) the grasshopper’s fauna of Hazara Division has very less attention of entomologist and no serious attentions is paid to them till now.</w:t>
      </w:r>
      <w:r>
        <w:rPr>
          <w:rFonts w:ascii="Book Antiqua" w:hAnsi="Book Antiqua"/>
          <w:color w:val="000000"/>
          <w:sz w:val="24"/>
          <w:szCs w:val="24"/>
        </w:rPr>
        <w:t xml:space="preserve"> It was therefore present study was designed to provide photographic documentation of orthoptera species </w:t>
      </w:r>
      <w:r w:rsidRPr="002A0E57">
        <w:rPr>
          <w:rFonts w:ascii="Book Antiqua" w:hAnsi="Book Antiqua"/>
          <w:color w:val="000000"/>
          <w:sz w:val="24"/>
          <w:szCs w:val="24"/>
        </w:rPr>
        <w:t xml:space="preserve">from </w:t>
      </w:r>
      <w:proofErr w:type="spellStart"/>
      <w:r w:rsidRPr="002A0E57">
        <w:rPr>
          <w:rFonts w:ascii="Book Antiqua" w:hAnsi="Book Antiqua" w:cs="Times New Roman"/>
          <w:sz w:val="24"/>
          <w:szCs w:val="24"/>
        </w:rPr>
        <w:t>KhyberPakhtunkhwa</w:t>
      </w:r>
      <w:proofErr w:type="spellEnd"/>
      <w:r w:rsidRPr="002A0E57">
        <w:rPr>
          <w:rFonts w:ascii="Book Antiqua" w:hAnsi="Book Antiqua" w:cs="Times New Roman"/>
          <w:sz w:val="24"/>
          <w:szCs w:val="24"/>
        </w:rPr>
        <w:t>, Pakistan</w:t>
      </w:r>
    </w:p>
    <w:p w:rsidR="002A0E57" w:rsidRPr="000A13EB" w:rsidRDefault="002A0E57" w:rsidP="002A0E57">
      <w:pPr>
        <w:pStyle w:val="NoSpacing"/>
        <w:spacing w:line="480" w:lineRule="auto"/>
        <w:ind w:firstLine="720"/>
        <w:jc w:val="both"/>
        <w:rPr>
          <w:rFonts w:ascii="Book Antiqua" w:hAnsi="Book Antiqua" w:cs="Times New Roman"/>
          <w:sz w:val="24"/>
          <w:szCs w:val="24"/>
        </w:rPr>
      </w:pPr>
      <w:r w:rsidRPr="000A13EB">
        <w:rPr>
          <w:rFonts w:ascii="Book Antiqua" w:hAnsi="Book Antiqua" w:cs="Times New Roman"/>
          <w:sz w:val="24"/>
          <w:szCs w:val="24"/>
        </w:rPr>
        <w:t xml:space="preserve"> This work </w:t>
      </w:r>
      <w:r>
        <w:rPr>
          <w:rFonts w:ascii="Book Antiqua" w:hAnsi="Book Antiqua" w:cs="Times New Roman"/>
          <w:sz w:val="24"/>
          <w:szCs w:val="24"/>
        </w:rPr>
        <w:t>was</w:t>
      </w:r>
      <w:r w:rsidRPr="000A13EB">
        <w:rPr>
          <w:rFonts w:ascii="Book Antiqua" w:hAnsi="Book Antiqua" w:cs="Times New Roman"/>
          <w:sz w:val="24"/>
          <w:szCs w:val="24"/>
        </w:rPr>
        <w:t xml:space="preserve"> first of its kind and </w:t>
      </w:r>
      <w:r>
        <w:rPr>
          <w:rFonts w:ascii="Book Antiqua" w:hAnsi="Book Antiqua" w:cs="Times New Roman"/>
          <w:sz w:val="24"/>
          <w:szCs w:val="24"/>
        </w:rPr>
        <w:t>is</w:t>
      </w:r>
      <w:r w:rsidRPr="000A13EB">
        <w:rPr>
          <w:rFonts w:ascii="Book Antiqua" w:hAnsi="Book Antiqua" w:cs="Times New Roman"/>
          <w:sz w:val="24"/>
          <w:szCs w:val="24"/>
        </w:rPr>
        <w:t xml:space="preserve"> of great help to institutions / agencies dealing with the pest control and updating the Orthoptera fauna of </w:t>
      </w:r>
      <w:r>
        <w:rPr>
          <w:rFonts w:ascii="Book Antiqua" w:hAnsi="Book Antiqua" w:cs="Times New Roman"/>
          <w:sz w:val="24"/>
          <w:szCs w:val="24"/>
        </w:rPr>
        <w:t>this region.</w:t>
      </w:r>
      <w:bookmarkStart w:id="0" w:name="_GoBack"/>
      <w:bookmarkEnd w:id="0"/>
      <w:r w:rsidRPr="000A13EB">
        <w:rPr>
          <w:rFonts w:ascii="Book Antiqua" w:hAnsi="Book Antiqua" w:cs="Times New Roman"/>
          <w:sz w:val="24"/>
          <w:szCs w:val="24"/>
        </w:rPr>
        <w:t xml:space="preserve"> </w:t>
      </w:r>
    </w:p>
    <w:p w:rsidR="00330977" w:rsidRDefault="00330977"/>
    <w:sectPr w:rsidR="0033097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sig w:usb0="00000003" w:usb1="00000000" w:usb2="00000000" w:usb3="00000000" w:csb0="00000001" w:csb1="00000000"/>
  </w:font>
  <w:font w:name="TimesNewRomanPS-ItalicMT">
    <w:panose1 w:val="00000000000000000000"/>
    <w:charset w:val="00"/>
    <w:family w:val="roman"/>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E57"/>
    <w:rsid w:val="002A0E57"/>
    <w:rsid w:val="003309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0BAF35"/>
  <w15:chartTrackingRefBased/>
  <w15:docId w15:val="{D5C11133-41E0-403B-9E39-B1DF8DC39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A0E57"/>
    <w:pPr>
      <w:spacing w:after="200" w:line="27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A0E57"/>
    <w:pPr>
      <w:spacing w:after="0" w:line="240" w:lineRule="auto"/>
    </w:pPr>
    <w:rPr>
      <w:lang w:val="en-US"/>
    </w:rPr>
  </w:style>
  <w:style w:type="character" w:customStyle="1" w:styleId="fontstyle01">
    <w:name w:val="fontstyle01"/>
    <w:basedOn w:val="DefaultParagraphFont"/>
    <w:rsid w:val="002A0E57"/>
    <w:rPr>
      <w:rFonts w:ascii="TimesNewRomanPS-BoldMT" w:hAnsi="TimesNewRomanPS-BoldMT" w:hint="default"/>
      <w:b/>
      <w:bCs/>
      <w:i w:val="0"/>
      <w:iCs w:val="0"/>
      <w:color w:val="000000"/>
      <w:sz w:val="48"/>
      <w:szCs w:val="48"/>
    </w:rPr>
  </w:style>
  <w:style w:type="character" w:customStyle="1" w:styleId="fontstyle11">
    <w:name w:val="fontstyle11"/>
    <w:basedOn w:val="DefaultParagraphFont"/>
    <w:rsid w:val="002A0E57"/>
    <w:rPr>
      <w:rFonts w:ascii="TimesNewRomanPSMT" w:hAnsi="TimesNewRomanPSMT" w:hint="default"/>
      <w:b w:val="0"/>
      <w:bCs w:val="0"/>
      <w:i w:val="0"/>
      <w:iCs w:val="0"/>
      <w:color w:val="000000"/>
      <w:sz w:val="22"/>
      <w:szCs w:val="22"/>
    </w:rPr>
  </w:style>
  <w:style w:type="character" w:customStyle="1" w:styleId="fontstyle31">
    <w:name w:val="fontstyle31"/>
    <w:basedOn w:val="DefaultParagraphFont"/>
    <w:rsid w:val="002A0E57"/>
    <w:rPr>
      <w:rFonts w:ascii="TimesNewRomanPS-ItalicMT" w:hAnsi="TimesNewRomanPS-ItalicMT" w:hint="default"/>
      <w:b w:val="0"/>
      <w:bCs w:val="0"/>
      <w:i/>
      <w:iCs/>
      <w:color w:val="000000"/>
      <w:sz w:val="22"/>
      <w:szCs w:val="22"/>
    </w:rPr>
  </w:style>
  <w:style w:type="character" w:customStyle="1" w:styleId="apple-converted-space">
    <w:name w:val="apple-converted-space"/>
    <w:basedOn w:val="DefaultParagraphFont"/>
    <w:rsid w:val="002A0E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746</Words>
  <Characters>4256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Waheed Ali Panhwar</dc:creator>
  <cp:keywords/>
  <dc:description/>
  <cp:lastModifiedBy>Waheed Ali Panhwar</cp:lastModifiedBy>
  <cp:revision>1</cp:revision>
  <dcterms:created xsi:type="dcterms:W3CDTF">2019-10-30T10:48:00Z</dcterms:created>
  <dcterms:modified xsi:type="dcterms:W3CDTF">2019-10-30T10:55:00Z</dcterms:modified>
</cp:coreProperties>
</file>