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C9" w:rsidRDefault="007023C9" w:rsidP="00DD12BE">
      <w:pPr>
        <w:jc w:val="center"/>
        <w:rPr>
          <w:rFonts w:ascii="Arial" w:hAnsi="Arial" w:cs="Arial"/>
          <w:sz w:val="40"/>
          <w:szCs w:val="40"/>
          <w:lang w:val="en-GB"/>
        </w:rPr>
      </w:pPr>
      <w:r>
        <w:rPr>
          <w:rFonts w:ascii="Arial" w:hAnsi="Arial" w:cs="Arial"/>
          <w:noProof/>
          <w:sz w:val="40"/>
          <w:szCs w:val="40"/>
          <w:lang w:val="de-DE" w:eastAsia="de-DE"/>
        </w:rPr>
        <w:drawing>
          <wp:anchor distT="0" distB="0" distL="114300" distR="114300" simplePos="0" relativeHeight="251659264" behindDoc="0" locked="0" layoutInCell="1" allowOverlap="1">
            <wp:simplePos x="0" y="0"/>
            <wp:positionH relativeFrom="column">
              <wp:posOffset>3476625</wp:posOffset>
            </wp:positionH>
            <wp:positionV relativeFrom="paragraph">
              <wp:posOffset>-657225</wp:posOffset>
            </wp:positionV>
            <wp:extent cx="2247900" cy="609600"/>
            <wp:effectExtent l="19050" t="0" r="0" b="0"/>
            <wp:wrapThrough wrapText="bothSides">
              <wp:wrapPolygon edited="0">
                <wp:start x="-183" y="0"/>
                <wp:lineTo x="-183" y="20925"/>
                <wp:lineTo x="21600" y="20925"/>
                <wp:lineTo x="21600" y="0"/>
                <wp:lineTo x="-183" y="0"/>
              </wp:wrapPolygon>
            </wp:wrapThrough>
            <wp:docPr id="1" name="Picture 0" descr="AA AArk logo extra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AArk logo extra large.jpg"/>
                    <pic:cNvPicPr/>
                  </pic:nvPicPr>
                  <pic:blipFill>
                    <a:blip r:embed="rId4" cstate="print"/>
                    <a:stretch>
                      <a:fillRect/>
                    </a:stretch>
                  </pic:blipFill>
                  <pic:spPr>
                    <a:xfrm>
                      <a:off x="0" y="0"/>
                      <a:ext cx="2247900" cy="609600"/>
                    </a:xfrm>
                    <a:prstGeom prst="rect">
                      <a:avLst/>
                    </a:prstGeom>
                  </pic:spPr>
                </pic:pic>
              </a:graphicData>
            </a:graphic>
          </wp:anchor>
        </w:drawing>
      </w:r>
    </w:p>
    <w:p w:rsidR="006947A0" w:rsidRDefault="006947A0" w:rsidP="00AA6754">
      <w:pPr>
        <w:jc w:val="center"/>
        <w:rPr>
          <w:rFonts w:ascii="Arial" w:hAnsi="Arial" w:cs="Arial"/>
          <w:sz w:val="40"/>
          <w:szCs w:val="40"/>
          <w:lang w:val="en-GB"/>
        </w:rPr>
      </w:pPr>
      <w:r>
        <w:rPr>
          <w:rFonts w:ascii="Arial" w:hAnsi="Arial" w:cs="Arial"/>
          <w:sz w:val="40"/>
          <w:szCs w:val="40"/>
          <w:lang w:val="en-GB"/>
        </w:rPr>
        <w:t>Species Action</w:t>
      </w:r>
      <w:r w:rsidR="007023C9">
        <w:rPr>
          <w:rFonts w:ascii="Arial" w:hAnsi="Arial" w:cs="Arial"/>
          <w:sz w:val="40"/>
          <w:szCs w:val="40"/>
          <w:lang w:val="en-GB"/>
        </w:rPr>
        <w:t xml:space="preserve"> Plan</w:t>
      </w:r>
      <w:r w:rsidR="00AA6754">
        <w:rPr>
          <w:rFonts w:ascii="Arial" w:hAnsi="Arial" w:cs="Arial"/>
          <w:sz w:val="40"/>
          <w:szCs w:val="40"/>
          <w:lang w:val="en-GB"/>
        </w:rPr>
        <w:t xml:space="preserve"> </w:t>
      </w:r>
      <w:r w:rsidR="007023C9">
        <w:rPr>
          <w:rFonts w:ascii="Arial" w:hAnsi="Arial" w:cs="Arial"/>
          <w:sz w:val="40"/>
          <w:szCs w:val="40"/>
          <w:lang w:val="en-GB"/>
        </w:rPr>
        <w:t xml:space="preserve">for </w:t>
      </w:r>
      <w:r w:rsidR="00AA6754" w:rsidRPr="00AA6754">
        <w:rPr>
          <w:rFonts w:ascii="Arial" w:hAnsi="Arial" w:cs="Arial"/>
          <w:i/>
          <w:sz w:val="40"/>
          <w:szCs w:val="40"/>
          <w:lang w:val="en-GB"/>
        </w:rPr>
        <w:t>Aromobates leopardalis</w:t>
      </w:r>
    </w:p>
    <w:p w:rsidR="006947A0" w:rsidRPr="00C83E4E" w:rsidRDefault="006947A0" w:rsidP="00DD12BE">
      <w:pPr>
        <w:jc w:val="center"/>
        <w:rPr>
          <w:rFonts w:ascii="Arial" w:hAnsi="Arial" w:cs="Arial"/>
          <w:b/>
          <w:bCs/>
          <w:sz w:val="22"/>
          <w:szCs w:val="22"/>
        </w:rPr>
      </w:pPr>
    </w:p>
    <w:p w:rsidR="006947A0" w:rsidRPr="00DC0D16" w:rsidRDefault="006947A0"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Author(s)</w:t>
      </w:r>
      <w:r w:rsidR="000B0E2A">
        <w:rPr>
          <w:rFonts w:ascii="Arial" w:eastAsiaTheme="minorHAnsi" w:hAnsi="Arial" w:cs="Arial"/>
          <w:b/>
          <w:sz w:val="20"/>
          <w:szCs w:val="20"/>
          <w:lang w:val="en-US" w:eastAsia="en-US"/>
        </w:rPr>
        <w:t xml:space="preserve"> Enrique La Marca</w:t>
      </w:r>
    </w:p>
    <w:p w:rsidR="006947A0" w:rsidRPr="00DC0D16" w:rsidRDefault="006947A0" w:rsidP="00DD12BE">
      <w:pPr>
        <w:rPr>
          <w:rFonts w:ascii="Arial" w:hAnsi="Arial" w:cs="Arial"/>
          <w:b/>
          <w:bCs/>
          <w:sz w:val="20"/>
          <w:szCs w:val="20"/>
          <w:lang w:val="en-US"/>
        </w:rPr>
      </w:pPr>
    </w:p>
    <w:p w:rsidR="006947A0" w:rsidRPr="00DC0D16" w:rsidRDefault="006947A0"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Date of completion</w:t>
      </w:r>
      <w:r w:rsidR="000B0E2A">
        <w:rPr>
          <w:rFonts w:ascii="Arial" w:eastAsiaTheme="minorHAnsi" w:hAnsi="Arial" w:cs="Arial"/>
          <w:b/>
          <w:sz w:val="20"/>
          <w:szCs w:val="20"/>
          <w:lang w:val="en-US" w:eastAsia="en-US"/>
        </w:rPr>
        <w:t xml:space="preserve"> 7 May 2021</w:t>
      </w:r>
    </w:p>
    <w:p w:rsidR="006947A0" w:rsidRPr="00DC0D16" w:rsidRDefault="006947A0" w:rsidP="00DD12BE">
      <w:pPr>
        <w:rPr>
          <w:rFonts w:ascii="Arial" w:hAnsi="Arial" w:cs="Arial"/>
          <w:b/>
          <w:bCs/>
          <w:sz w:val="20"/>
          <w:szCs w:val="20"/>
          <w:lang w:val="en-US"/>
        </w:rPr>
      </w:pPr>
    </w:p>
    <w:p w:rsidR="007E4316" w:rsidRDefault="007E4316" w:rsidP="007E4316">
      <w:pPr>
        <w:rPr>
          <w:rFonts w:ascii="Arial" w:hAnsi="Arial" w:cs="Arial"/>
          <w:b/>
          <w:sz w:val="20"/>
          <w:szCs w:val="20"/>
          <w:lang w:val="en-US"/>
        </w:rPr>
      </w:pPr>
      <w:r w:rsidRPr="00DC0D16">
        <w:rPr>
          <w:rFonts w:ascii="Arial" w:hAnsi="Arial" w:cs="Arial"/>
          <w:b/>
          <w:sz w:val="20"/>
          <w:szCs w:val="20"/>
          <w:lang w:val="en-US"/>
        </w:rPr>
        <w:t>Coordinator and contact details</w:t>
      </w:r>
    </w:p>
    <w:p w:rsidR="000B0E2A" w:rsidRPr="00DC0D16" w:rsidRDefault="000B0E2A" w:rsidP="007E4316">
      <w:pPr>
        <w:rPr>
          <w:rFonts w:ascii="Arial" w:hAnsi="Arial" w:cs="Arial"/>
          <w:sz w:val="20"/>
          <w:szCs w:val="20"/>
          <w:lang w:val="en-US"/>
        </w:rPr>
      </w:pPr>
    </w:p>
    <w:p w:rsidR="007E4316" w:rsidRPr="00C23F3F" w:rsidRDefault="000B0E2A" w:rsidP="007E4316">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sidRPr="00C23F3F">
        <w:rPr>
          <w:rFonts w:ascii="Arial" w:hAnsi="Arial" w:cs="Arial"/>
          <w:i/>
          <w:sz w:val="20"/>
          <w:szCs w:val="20"/>
          <w:lang w:val="en-US"/>
        </w:rPr>
        <w:t>Enrique La Marca</w:t>
      </w:r>
    </w:p>
    <w:p w:rsidR="000B0E2A" w:rsidRPr="00C23F3F" w:rsidRDefault="000B0E2A" w:rsidP="000B0E2A">
      <w:pPr>
        <w:keepLines/>
        <w:tabs>
          <w:tab w:val="left" w:pos="426"/>
          <w:tab w:val="left" w:pos="851"/>
          <w:tab w:val="left" w:pos="1276"/>
          <w:tab w:val="left" w:pos="1701"/>
          <w:tab w:val="left" w:pos="2127"/>
          <w:tab w:val="left" w:pos="2552"/>
        </w:tabs>
        <w:rPr>
          <w:rFonts w:ascii="Arial" w:hAnsi="Arial" w:cs="Arial"/>
          <w:i/>
          <w:sz w:val="20"/>
          <w:szCs w:val="20"/>
          <w:lang w:val="en-US"/>
        </w:rPr>
      </w:pPr>
      <w:r w:rsidRPr="00C23F3F">
        <w:rPr>
          <w:rFonts w:ascii="Arial" w:hAnsi="Arial" w:cs="Arial"/>
          <w:i/>
          <w:sz w:val="20"/>
          <w:szCs w:val="20"/>
          <w:lang w:val="en-US"/>
        </w:rPr>
        <w:t>REVA (Rescue of Endangered Venezuelan Amphibians) Conservation Center</w:t>
      </w:r>
    </w:p>
    <w:p w:rsidR="00DD12BE" w:rsidRPr="00C23F3F" w:rsidRDefault="000B0E2A" w:rsidP="000D3898">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sidRPr="00C23F3F">
        <w:rPr>
          <w:rFonts w:ascii="Arial" w:hAnsi="Arial" w:cs="Arial"/>
          <w:i/>
          <w:sz w:val="20"/>
          <w:szCs w:val="20"/>
          <w:lang w:val="en-US"/>
        </w:rPr>
        <w:t>enrique.lamarca@gmail.com</w:t>
      </w:r>
    </w:p>
    <w:p w:rsidR="0079209E" w:rsidRPr="00DC0D16" w:rsidRDefault="0079209E" w:rsidP="00DD12BE">
      <w:pPr>
        <w:rPr>
          <w:rFonts w:ascii="Arial" w:hAnsi="Arial" w:cs="Arial"/>
          <w:b/>
          <w:bCs/>
          <w:sz w:val="20"/>
          <w:szCs w:val="20"/>
          <w:lang w:val="en-US"/>
        </w:rPr>
      </w:pPr>
    </w:p>
    <w:p w:rsidR="0079209E" w:rsidRPr="00DC0D16" w:rsidRDefault="0079209E"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Acknowledgements</w:t>
      </w:r>
    </w:p>
    <w:p w:rsidR="00CC7FF1" w:rsidRDefault="00CC7FF1" w:rsidP="00CC7FF1">
      <w:pPr>
        <w:rPr>
          <w:rFonts w:ascii="Arial" w:hAnsi="Arial" w:cs="Arial"/>
          <w:i/>
          <w:sz w:val="20"/>
          <w:szCs w:val="20"/>
          <w:lang w:val="en-US"/>
        </w:rPr>
      </w:pPr>
    </w:p>
    <w:p w:rsidR="0079209E" w:rsidRPr="000150E5" w:rsidRDefault="00CC7FF1" w:rsidP="00DD12BE">
      <w:pPr>
        <w:rPr>
          <w:rFonts w:ascii="Arial" w:hAnsi="Arial" w:cs="Arial"/>
          <w:i/>
          <w:sz w:val="20"/>
          <w:szCs w:val="20"/>
          <w:lang w:val="en-US"/>
        </w:rPr>
      </w:pPr>
      <w:r>
        <w:rPr>
          <w:rFonts w:ascii="Arial" w:hAnsi="Arial" w:cs="Arial"/>
          <w:i/>
          <w:sz w:val="20"/>
          <w:szCs w:val="20"/>
          <w:lang w:val="en-US"/>
        </w:rPr>
        <w:t xml:space="preserve">Special thanks to the Rescue of Endangered Venezuelan Amphibians Conservation Center (REVA, a program of the </w:t>
      </w:r>
      <w:proofErr w:type="spellStart"/>
      <w:r>
        <w:rPr>
          <w:rFonts w:ascii="Arial" w:hAnsi="Arial" w:cs="Arial"/>
          <w:i/>
          <w:sz w:val="20"/>
          <w:szCs w:val="20"/>
          <w:lang w:val="en-US"/>
        </w:rPr>
        <w:t>Fundación</w:t>
      </w:r>
      <w:proofErr w:type="spellEnd"/>
      <w:r>
        <w:rPr>
          <w:rFonts w:ascii="Arial" w:hAnsi="Arial" w:cs="Arial"/>
          <w:i/>
          <w:sz w:val="20"/>
          <w:szCs w:val="20"/>
          <w:lang w:val="en-US"/>
        </w:rPr>
        <w:t xml:space="preserve"> BIOGEOS), The Mohamed bin Zayed Fund provided mayor funding for an in situ conservation program with the species. Additional funding</w:t>
      </w:r>
      <w:r w:rsidRPr="0015643F">
        <w:rPr>
          <w:rFonts w:ascii="Arial" w:hAnsi="Arial" w:cs="Arial"/>
          <w:i/>
          <w:sz w:val="20"/>
          <w:szCs w:val="20"/>
          <w:lang w:val="en-US"/>
        </w:rPr>
        <w:t xml:space="preserve"> </w:t>
      </w:r>
      <w:r>
        <w:rPr>
          <w:rFonts w:ascii="Arial" w:hAnsi="Arial" w:cs="Arial"/>
          <w:i/>
          <w:sz w:val="20"/>
          <w:szCs w:val="20"/>
          <w:lang w:val="en-US"/>
        </w:rPr>
        <w:t xml:space="preserve">to the project, mainly addressed to conservation education and community work provided by Chessington Conservation Fund. </w:t>
      </w:r>
    </w:p>
    <w:p w:rsidR="00724A1B" w:rsidRPr="00DC0D16" w:rsidRDefault="00724A1B" w:rsidP="00DD12BE">
      <w:pPr>
        <w:rPr>
          <w:rFonts w:ascii="Arial" w:hAnsi="Arial" w:cs="Arial"/>
          <w:b/>
          <w:bCs/>
          <w:sz w:val="20"/>
          <w:szCs w:val="20"/>
          <w:lang w:val="en-US"/>
        </w:rPr>
      </w:pPr>
    </w:p>
    <w:p w:rsidR="006947A0" w:rsidRPr="00DC0D16" w:rsidRDefault="006947A0" w:rsidP="00DD12BE">
      <w:pPr>
        <w:pBdr>
          <w:top w:val="single" w:sz="4" w:space="1" w:color="auto"/>
          <w:bottom w:val="single" w:sz="4" w:space="1" w:color="auto"/>
        </w:pBdr>
        <w:rPr>
          <w:rFonts w:ascii="Arial" w:hAnsi="Arial" w:cs="Arial"/>
          <w:b/>
          <w:bCs/>
          <w:sz w:val="20"/>
          <w:szCs w:val="20"/>
          <w:lang w:val="en-US"/>
        </w:rPr>
      </w:pPr>
      <w:r w:rsidRPr="00DC0D16">
        <w:rPr>
          <w:rFonts w:ascii="Arial" w:hAnsi="Arial" w:cs="Arial"/>
          <w:b/>
          <w:bCs/>
          <w:sz w:val="20"/>
          <w:szCs w:val="20"/>
          <w:lang w:val="en-US"/>
        </w:rPr>
        <w:t>BACKGROUND</w:t>
      </w:r>
    </w:p>
    <w:p w:rsidR="00AC118A" w:rsidRPr="00DC0D16" w:rsidRDefault="00AC118A" w:rsidP="00DD12BE">
      <w:pPr>
        <w:rPr>
          <w:rFonts w:ascii="Arial" w:hAnsi="Arial" w:cs="Arial"/>
          <w:b/>
          <w:sz w:val="20"/>
          <w:szCs w:val="20"/>
          <w:lang w:val="en-US"/>
        </w:rPr>
      </w:pPr>
    </w:p>
    <w:p w:rsidR="005D3CA3" w:rsidRPr="00DC0D16" w:rsidRDefault="006947A0"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 xml:space="preserve">Species </w:t>
      </w:r>
    </w:p>
    <w:p w:rsidR="00FC3BFC" w:rsidRDefault="00FC3BFC" w:rsidP="00DD12BE">
      <w:pPr>
        <w:rPr>
          <w:rFonts w:ascii="Arial" w:hAnsi="Arial" w:cs="Arial"/>
          <w:i/>
          <w:sz w:val="20"/>
          <w:szCs w:val="20"/>
          <w:lang w:val="en-US"/>
        </w:rPr>
      </w:pPr>
    </w:p>
    <w:p w:rsidR="00FC3BFC" w:rsidRDefault="00FC3BFC" w:rsidP="00DD12BE">
      <w:pPr>
        <w:rPr>
          <w:rFonts w:ascii="Arial" w:hAnsi="Arial" w:cs="Arial"/>
          <w:i/>
          <w:sz w:val="20"/>
          <w:szCs w:val="20"/>
          <w:lang w:val="en-US"/>
        </w:rPr>
      </w:pPr>
      <w:r>
        <w:rPr>
          <w:rFonts w:ascii="Arial" w:hAnsi="Arial" w:cs="Arial"/>
          <w:i/>
          <w:sz w:val="20"/>
          <w:szCs w:val="20"/>
          <w:lang w:val="en-US"/>
        </w:rPr>
        <w:t>English common name</w:t>
      </w:r>
      <w:r w:rsidR="00EE1EEF">
        <w:rPr>
          <w:rFonts w:ascii="Arial" w:hAnsi="Arial" w:cs="Arial"/>
          <w:i/>
          <w:sz w:val="20"/>
          <w:szCs w:val="20"/>
          <w:lang w:val="en-US"/>
        </w:rPr>
        <w:t>s</w:t>
      </w:r>
      <w:r>
        <w:rPr>
          <w:rFonts w:ascii="Arial" w:hAnsi="Arial" w:cs="Arial"/>
          <w:i/>
          <w:sz w:val="20"/>
          <w:szCs w:val="20"/>
          <w:lang w:val="en-US"/>
        </w:rPr>
        <w:t>:</w:t>
      </w:r>
      <w:r w:rsidR="00EE1EEF">
        <w:rPr>
          <w:rFonts w:ascii="Arial" w:hAnsi="Arial" w:cs="Arial"/>
          <w:i/>
          <w:sz w:val="20"/>
          <w:szCs w:val="20"/>
          <w:lang w:val="en-US"/>
        </w:rPr>
        <w:t xml:space="preserve"> </w:t>
      </w:r>
      <w:proofErr w:type="spellStart"/>
      <w:r w:rsidR="00EE1EEF">
        <w:rPr>
          <w:rFonts w:ascii="Arial" w:hAnsi="Arial" w:cs="Arial"/>
          <w:i/>
          <w:sz w:val="20"/>
          <w:szCs w:val="20"/>
          <w:lang w:val="en-US"/>
        </w:rPr>
        <w:t>Mucubaji</w:t>
      </w:r>
      <w:proofErr w:type="spellEnd"/>
      <w:r w:rsidR="00EE1EEF">
        <w:rPr>
          <w:rFonts w:ascii="Arial" w:hAnsi="Arial" w:cs="Arial"/>
          <w:i/>
          <w:sz w:val="20"/>
          <w:szCs w:val="20"/>
          <w:lang w:val="en-US"/>
        </w:rPr>
        <w:t xml:space="preserve"> skunk frog,</w:t>
      </w:r>
      <w:r>
        <w:rPr>
          <w:rFonts w:ascii="Arial" w:hAnsi="Arial" w:cs="Arial"/>
          <w:i/>
          <w:sz w:val="20"/>
          <w:szCs w:val="20"/>
          <w:lang w:val="en-US"/>
        </w:rPr>
        <w:t xml:space="preserve"> L</w:t>
      </w:r>
      <w:r w:rsidRPr="00FC3BFC">
        <w:rPr>
          <w:rFonts w:ascii="Arial" w:hAnsi="Arial" w:cs="Arial"/>
          <w:i/>
          <w:sz w:val="20"/>
          <w:szCs w:val="20"/>
          <w:lang w:val="en-US"/>
        </w:rPr>
        <w:t xml:space="preserve">eopard </w:t>
      </w:r>
      <w:r>
        <w:rPr>
          <w:rFonts w:ascii="Arial" w:hAnsi="Arial" w:cs="Arial"/>
          <w:i/>
          <w:sz w:val="20"/>
          <w:szCs w:val="20"/>
          <w:lang w:val="en-US"/>
        </w:rPr>
        <w:t xml:space="preserve">skunk </w:t>
      </w:r>
      <w:r w:rsidRPr="00FC3BFC">
        <w:rPr>
          <w:rFonts w:ascii="Arial" w:hAnsi="Arial" w:cs="Arial"/>
          <w:i/>
          <w:sz w:val="20"/>
          <w:szCs w:val="20"/>
          <w:lang w:val="en-US"/>
        </w:rPr>
        <w:t>frog</w:t>
      </w:r>
    </w:p>
    <w:p w:rsidR="00FC3BFC" w:rsidRDefault="00FC3BFC" w:rsidP="00DD12BE">
      <w:pPr>
        <w:rPr>
          <w:rFonts w:ascii="Arial" w:hAnsi="Arial" w:cs="Arial"/>
          <w:i/>
          <w:sz w:val="20"/>
          <w:szCs w:val="20"/>
          <w:lang w:val="en-US"/>
        </w:rPr>
      </w:pPr>
      <w:r>
        <w:rPr>
          <w:rFonts w:ascii="Arial" w:hAnsi="Arial" w:cs="Arial"/>
          <w:i/>
          <w:sz w:val="20"/>
          <w:szCs w:val="20"/>
          <w:lang w:val="en-US"/>
        </w:rPr>
        <w:t xml:space="preserve">Spanish common name: </w:t>
      </w:r>
      <w:r w:rsidR="00EE1EEF">
        <w:rPr>
          <w:rFonts w:ascii="Arial" w:hAnsi="Arial" w:cs="Arial"/>
          <w:i/>
          <w:sz w:val="20"/>
          <w:szCs w:val="20"/>
          <w:lang w:val="en-US"/>
        </w:rPr>
        <w:t xml:space="preserve">Rana mapurite de </w:t>
      </w:r>
      <w:r w:rsidRPr="00FC3BFC">
        <w:rPr>
          <w:rFonts w:ascii="Arial" w:hAnsi="Arial" w:cs="Arial"/>
          <w:i/>
          <w:sz w:val="20"/>
          <w:szCs w:val="20"/>
          <w:lang w:val="en-US"/>
        </w:rPr>
        <w:t xml:space="preserve">Mucubají </w:t>
      </w:r>
    </w:p>
    <w:p w:rsidR="006947A0" w:rsidRPr="00FC3BFC" w:rsidRDefault="00FC3BFC" w:rsidP="00DD12BE">
      <w:pPr>
        <w:rPr>
          <w:rFonts w:ascii="Arial" w:hAnsi="Arial" w:cs="Arial"/>
          <w:i/>
          <w:sz w:val="20"/>
          <w:szCs w:val="20"/>
          <w:lang w:val="en-US"/>
        </w:rPr>
      </w:pPr>
      <w:r>
        <w:rPr>
          <w:rFonts w:ascii="Arial" w:hAnsi="Arial" w:cs="Arial"/>
          <w:i/>
          <w:sz w:val="20"/>
          <w:szCs w:val="20"/>
          <w:lang w:val="en-US"/>
        </w:rPr>
        <w:t xml:space="preserve">Scientific name: </w:t>
      </w:r>
      <w:r w:rsidRPr="00FC3BFC">
        <w:rPr>
          <w:rFonts w:ascii="Arial" w:hAnsi="Arial" w:cs="Arial"/>
          <w:i/>
          <w:iCs/>
          <w:sz w:val="20"/>
          <w:szCs w:val="20"/>
          <w:lang w:val="en-US"/>
        </w:rPr>
        <w:t>Aromobates leopardalis</w:t>
      </w:r>
    </w:p>
    <w:p w:rsidR="00FC3BFC" w:rsidRPr="00DC0D16" w:rsidRDefault="00FC3BFC" w:rsidP="00DD12BE">
      <w:pPr>
        <w:rPr>
          <w:rFonts w:ascii="Arial" w:hAnsi="Arial" w:cs="Arial"/>
          <w:b/>
          <w:sz w:val="20"/>
          <w:szCs w:val="20"/>
          <w:lang w:val="en-US"/>
        </w:rPr>
      </w:pPr>
    </w:p>
    <w:p w:rsidR="00A6557F" w:rsidRPr="00DC0D16" w:rsidRDefault="00A6557F" w:rsidP="00A6557F">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 xml:space="preserve">Photo </w:t>
      </w:r>
    </w:p>
    <w:p w:rsidR="00A6557F" w:rsidRPr="00DC0D16" w:rsidRDefault="00C759ED" w:rsidP="00DD12BE">
      <w:pPr>
        <w:rPr>
          <w:rFonts w:ascii="Arial" w:hAnsi="Arial" w:cs="Arial"/>
          <w:b/>
          <w:sz w:val="20"/>
          <w:szCs w:val="20"/>
          <w:lang w:val="en-US"/>
        </w:rPr>
      </w:pPr>
      <w:r>
        <w:rPr>
          <w:rFonts w:ascii="Arial" w:hAnsi="Arial" w:cs="Arial"/>
          <w:b/>
          <w:noProof/>
          <w:sz w:val="20"/>
          <w:szCs w:val="20"/>
          <w:lang w:val="de-DE" w:eastAsia="de-DE"/>
        </w:rPr>
        <w:drawing>
          <wp:inline distT="0" distB="0" distL="0" distR="0">
            <wp:extent cx="4574462" cy="38385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omobates-leopardalis_La-Marca.jpg"/>
                    <pic:cNvPicPr/>
                  </pic:nvPicPr>
                  <pic:blipFill>
                    <a:blip r:embed="rId5">
                      <a:extLst>
                        <a:ext uri="{28A0092B-C50C-407E-A947-70E740481C1C}">
                          <a14:useLocalDpi xmlns:a14="http://schemas.microsoft.com/office/drawing/2010/main" val="0"/>
                        </a:ext>
                      </a:extLst>
                    </a:blip>
                    <a:stretch>
                      <a:fillRect/>
                    </a:stretch>
                  </pic:blipFill>
                  <pic:spPr>
                    <a:xfrm>
                      <a:off x="0" y="0"/>
                      <a:ext cx="4609198" cy="3867723"/>
                    </a:xfrm>
                    <a:prstGeom prst="rect">
                      <a:avLst/>
                    </a:prstGeom>
                  </pic:spPr>
                </pic:pic>
              </a:graphicData>
            </a:graphic>
          </wp:inline>
        </w:drawing>
      </w:r>
    </w:p>
    <w:p w:rsidR="00C759ED" w:rsidRPr="00C23F3F" w:rsidRDefault="00C759ED" w:rsidP="00A8026F">
      <w:pPr>
        <w:rPr>
          <w:rFonts w:ascii="Arial" w:hAnsi="Arial" w:cs="Arial"/>
          <w:b/>
          <w:sz w:val="20"/>
          <w:szCs w:val="20"/>
          <w:lang w:val="es-419"/>
        </w:rPr>
      </w:pPr>
      <w:r w:rsidRPr="00C759ED">
        <w:rPr>
          <w:rFonts w:ascii="Arial" w:hAnsi="Arial" w:cs="Arial"/>
          <w:i/>
          <w:sz w:val="20"/>
          <w:szCs w:val="20"/>
          <w:lang w:val="es-419"/>
        </w:rPr>
        <w:t xml:space="preserve">Aromobates leopardalis. </w:t>
      </w:r>
      <w:r w:rsidRPr="00C23F3F">
        <w:rPr>
          <w:rFonts w:ascii="Arial" w:hAnsi="Arial" w:cs="Arial"/>
          <w:i/>
          <w:sz w:val="20"/>
          <w:szCs w:val="20"/>
          <w:lang w:val="es-419"/>
        </w:rPr>
        <w:t>Photograph by Enrique La Marca</w:t>
      </w:r>
    </w:p>
    <w:p w:rsidR="00C759ED" w:rsidRPr="00C23F3F" w:rsidRDefault="00C759ED" w:rsidP="00A8026F">
      <w:pPr>
        <w:rPr>
          <w:rFonts w:ascii="Arial" w:hAnsi="Arial" w:cs="Arial"/>
          <w:b/>
          <w:sz w:val="20"/>
          <w:szCs w:val="20"/>
          <w:lang w:val="es-419"/>
        </w:rPr>
      </w:pPr>
    </w:p>
    <w:p w:rsidR="00A8026F" w:rsidRDefault="00A8026F" w:rsidP="00A8026F">
      <w:pPr>
        <w:rPr>
          <w:rFonts w:ascii="Arial" w:hAnsi="Arial" w:cs="Arial"/>
          <w:b/>
          <w:sz w:val="20"/>
          <w:szCs w:val="20"/>
          <w:lang w:val="en-US"/>
        </w:rPr>
      </w:pPr>
      <w:r w:rsidRPr="00DC0D16">
        <w:rPr>
          <w:rFonts w:ascii="Arial" w:hAnsi="Arial" w:cs="Arial"/>
          <w:b/>
          <w:sz w:val="20"/>
          <w:szCs w:val="20"/>
          <w:lang w:val="en-US"/>
        </w:rPr>
        <w:lastRenderedPageBreak/>
        <w:t xml:space="preserve">Conservation status </w:t>
      </w:r>
    </w:p>
    <w:p w:rsidR="00C759ED" w:rsidRPr="00DC0D16" w:rsidRDefault="00C759ED" w:rsidP="00A8026F">
      <w:pPr>
        <w:rPr>
          <w:rFonts w:ascii="Arial" w:hAnsi="Arial" w:cs="Arial"/>
          <w:b/>
          <w:sz w:val="20"/>
          <w:szCs w:val="20"/>
          <w:lang w:val="en-US"/>
        </w:rPr>
      </w:pPr>
    </w:p>
    <w:p w:rsidR="00A8026F" w:rsidRDefault="00A07787" w:rsidP="00A8026F">
      <w:pPr>
        <w:keepLines/>
        <w:tabs>
          <w:tab w:val="left" w:pos="426"/>
          <w:tab w:val="left" w:pos="851"/>
          <w:tab w:val="left" w:pos="1276"/>
          <w:tab w:val="left" w:pos="1701"/>
          <w:tab w:val="left" w:pos="2127"/>
          <w:tab w:val="left" w:pos="2552"/>
        </w:tabs>
        <w:spacing w:after="120"/>
        <w:rPr>
          <w:rFonts w:ascii="Arial" w:hAnsi="Arial" w:cs="Arial"/>
          <w:i/>
          <w:sz w:val="20"/>
          <w:szCs w:val="20"/>
        </w:rPr>
      </w:pPr>
      <w:r>
        <w:rPr>
          <w:rFonts w:ascii="Arial" w:hAnsi="Arial" w:cs="Arial"/>
          <w:i/>
          <w:sz w:val="20"/>
          <w:szCs w:val="20"/>
        </w:rPr>
        <w:t>The species is currently l</w:t>
      </w:r>
      <w:r w:rsidRPr="00A07787">
        <w:rPr>
          <w:rFonts w:ascii="Arial" w:hAnsi="Arial" w:cs="Arial"/>
          <w:i/>
          <w:sz w:val="20"/>
          <w:szCs w:val="20"/>
        </w:rPr>
        <w:t>isted as Critically Endangered (Possibly Extinct) </w:t>
      </w:r>
      <w:r>
        <w:rPr>
          <w:rFonts w:ascii="Arial" w:hAnsi="Arial" w:cs="Arial"/>
          <w:i/>
          <w:sz w:val="20"/>
          <w:szCs w:val="20"/>
        </w:rPr>
        <w:t xml:space="preserve">D (IUCN 2020). The rationale for the assesstment is that this frog </w:t>
      </w:r>
      <w:r w:rsidRPr="00A07787">
        <w:rPr>
          <w:rFonts w:ascii="Arial" w:hAnsi="Arial" w:cs="Arial"/>
          <w:i/>
          <w:sz w:val="20"/>
          <w:szCs w:val="20"/>
        </w:rPr>
        <w:t xml:space="preserve">has not recuperated from a </w:t>
      </w:r>
      <w:r>
        <w:rPr>
          <w:rFonts w:ascii="Arial" w:hAnsi="Arial" w:cs="Arial"/>
          <w:i/>
          <w:sz w:val="20"/>
          <w:szCs w:val="20"/>
        </w:rPr>
        <w:t xml:space="preserve">documented </w:t>
      </w:r>
      <w:r w:rsidRPr="00A07787">
        <w:rPr>
          <w:rFonts w:ascii="Arial" w:hAnsi="Arial" w:cs="Arial"/>
          <w:i/>
          <w:sz w:val="20"/>
          <w:szCs w:val="20"/>
        </w:rPr>
        <w:t>drastic population decline</w:t>
      </w:r>
      <w:r>
        <w:rPr>
          <w:rFonts w:ascii="Arial" w:hAnsi="Arial" w:cs="Arial"/>
          <w:i/>
          <w:sz w:val="20"/>
          <w:szCs w:val="20"/>
        </w:rPr>
        <w:t xml:space="preserve"> during the end of the last century. The species has not appe</w:t>
      </w:r>
      <w:r w:rsidR="00B973DD">
        <w:rPr>
          <w:rFonts w:ascii="Arial" w:hAnsi="Arial" w:cs="Arial"/>
          <w:i/>
          <w:sz w:val="20"/>
          <w:szCs w:val="20"/>
        </w:rPr>
        <w:t>ar</w:t>
      </w:r>
      <w:r>
        <w:rPr>
          <w:rFonts w:ascii="Arial" w:hAnsi="Arial" w:cs="Arial"/>
          <w:i/>
          <w:sz w:val="20"/>
          <w:szCs w:val="20"/>
        </w:rPr>
        <w:t xml:space="preserve">ed in </w:t>
      </w:r>
      <w:r w:rsidR="00B973DD">
        <w:rPr>
          <w:rFonts w:ascii="Arial" w:hAnsi="Arial" w:cs="Arial"/>
          <w:i/>
          <w:sz w:val="20"/>
          <w:szCs w:val="20"/>
        </w:rPr>
        <w:t xml:space="preserve">spite of </w:t>
      </w:r>
      <w:r>
        <w:rPr>
          <w:rFonts w:ascii="Arial" w:hAnsi="Arial" w:cs="Arial"/>
          <w:i/>
          <w:sz w:val="20"/>
          <w:szCs w:val="20"/>
        </w:rPr>
        <w:t xml:space="preserve">repeated searches during several years in this century. </w:t>
      </w:r>
      <w:r w:rsidRPr="00A07787">
        <w:rPr>
          <w:rFonts w:ascii="Arial" w:hAnsi="Arial" w:cs="Arial"/>
          <w:i/>
          <w:sz w:val="20"/>
          <w:szCs w:val="20"/>
        </w:rPr>
        <w:t xml:space="preserve">Given </w:t>
      </w:r>
      <w:r w:rsidR="00B973DD">
        <w:rPr>
          <w:rFonts w:ascii="Arial" w:hAnsi="Arial" w:cs="Arial"/>
          <w:i/>
          <w:sz w:val="20"/>
          <w:szCs w:val="20"/>
        </w:rPr>
        <w:t xml:space="preserve">these </w:t>
      </w:r>
      <w:r w:rsidRPr="00A07787">
        <w:rPr>
          <w:rFonts w:ascii="Arial" w:hAnsi="Arial" w:cs="Arial"/>
          <w:i/>
          <w:sz w:val="20"/>
          <w:szCs w:val="20"/>
        </w:rPr>
        <w:t>exhaustive survey efforts and lack of records, it is inferred that it is either possibly extinct or if there is still an extant population, that it is very small (&lt;50 mature individuals).</w:t>
      </w:r>
      <w:r w:rsidR="0042335E">
        <w:rPr>
          <w:rFonts w:ascii="Arial" w:hAnsi="Arial" w:cs="Arial"/>
          <w:i/>
          <w:sz w:val="20"/>
          <w:szCs w:val="20"/>
        </w:rPr>
        <w:t>The conservation status as a Critically Endangered frog has not changed since the IUCN evaluations of 2004 and 2010</w:t>
      </w:r>
      <w:r w:rsidR="00A74CCB">
        <w:rPr>
          <w:rFonts w:ascii="Arial" w:hAnsi="Arial" w:cs="Arial"/>
          <w:i/>
          <w:sz w:val="20"/>
          <w:szCs w:val="20"/>
        </w:rPr>
        <w:t xml:space="preserve"> (La Marca and Garcia Perez 2010)</w:t>
      </w:r>
      <w:r w:rsidR="0042335E">
        <w:rPr>
          <w:rFonts w:ascii="Arial" w:hAnsi="Arial" w:cs="Arial"/>
          <w:i/>
          <w:sz w:val="20"/>
          <w:szCs w:val="20"/>
        </w:rPr>
        <w:t>.</w:t>
      </w:r>
    </w:p>
    <w:p w:rsidR="00444351" w:rsidRPr="00B973DD" w:rsidRDefault="00444351" w:rsidP="00A8026F">
      <w:pPr>
        <w:keepLines/>
        <w:tabs>
          <w:tab w:val="left" w:pos="426"/>
          <w:tab w:val="left" w:pos="851"/>
          <w:tab w:val="left" w:pos="1276"/>
          <w:tab w:val="left" w:pos="1701"/>
          <w:tab w:val="left" w:pos="2127"/>
          <w:tab w:val="left" w:pos="2552"/>
        </w:tabs>
        <w:spacing w:after="120"/>
        <w:rPr>
          <w:rFonts w:ascii="Arial" w:hAnsi="Arial" w:cs="Arial"/>
          <w:i/>
          <w:sz w:val="20"/>
          <w:szCs w:val="20"/>
        </w:rPr>
      </w:pPr>
    </w:p>
    <w:p w:rsidR="006947A0" w:rsidRDefault="006947A0"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r w:rsidRPr="00DC0D16">
        <w:rPr>
          <w:rFonts w:ascii="Arial" w:eastAsiaTheme="minorHAnsi" w:hAnsi="Arial" w:cs="Arial"/>
          <w:b/>
          <w:sz w:val="20"/>
          <w:szCs w:val="20"/>
          <w:lang w:val="en-US" w:eastAsia="en-US"/>
        </w:rPr>
        <w:t>Distribution, population size and trends</w:t>
      </w:r>
    </w:p>
    <w:p w:rsidR="00444351" w:rsidRPr="00DC0D16" w:rsidRDefault="00444351" w:rsidP="00DD12BE">
      <w:pPr>
        <w:keepLines/>
        <w:tabs>
          <w:tab w:val="left" w:pos="426"/>
          <w:tab w:val="left" w:pos="851"/>
          <w:tab w:val="left" w:pos="1276"/>
          <w:tab w:val="left" w:pos="1701"/>
          <w:tab w:val="left" w:pos="2127"/>
          <w:tab w:val="left" w:pos="2552"/>
        </w:tabs>
        <w:rPr>
          <w:rFonts w:ascii="Arial" w:eastAsiaTheme="minorHAnsi" w:hAnsi="Arial" w:cs="Arial"/>
          <w:b/>
          <w:sz w:val="20"/>
          <w:szCs w:val="20"/>
          <w:lang w:val="en-US" w:eastAsia="en-US"/>
        </w:rPr>
      </w:pPr>
    </w:p>
    <w:p w:rsidR="00C409B0" w:rsidRDefault="00B73B68"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The historically associated localities for the species occur</w:t>
      </w:r>
      <w:r w:rsidR="00C409B0">
        <w:rPr>
          <w:rFonts w:ascii="Arial" w:hAnsi="Arial" w:cs="Arial"/>
          <w:i/>
          <w:sz w:val="20"/>
          <w:szCs w:val="20"/>
          <w:lang w:val="en-US"/>
        </w:rPr>
        <w:t xml:space="preserve"> at the Mucubají</w:t>
      </w:r>
      <w:r w:rsidR="00C409B0" w:rsidRPr="00C409B0">
        <w:rPr>
          <w:rFonts w:ascii="Arial" w:hAnsi="Arial" w:cs="Arial"/>
          <w:i/>
          <w:sz w:val="20"/>
          <w:szCs w:val="20"/>
          <w:lang w:val="en-US"/>
        </w:rPr>
        <w:t xml:space="preserve"> </w:t>
      </w:r>
      <w:r w:rsidR="00C409B0">
        <w:rPr>
          <w:rFonts w:ascii="Arial" w:hAnsi="Arial" w:cs="Arial"/>
          <w:i/>
          <w:sz w:val="20"/>
          <w:szCs w:val="20"/>
          <w:lang w:val="en-US"/>
        </w:rPr>
        <w:t xml:space="preserve">region, between the Páramo de Mucubají and the locality of El Baho, in the Sierra de Santo Domingo, estado Mérida, at altitudes </w:t>
      </w:r>
      <w:r>
        <w:rPr>
          <w:rFonts w:ascii="Arial" w:hAnsi="Arial" w:cs="Arial"/>
          <w:i/>
          <w:sz w:val="20"/>
          <w:szCs w:val="20"/>
          <w:lang w:val="en-US"/>
        </w:rPr>
        <w:t xml:space="preserve">purportedly </w:t>
      </w:r>
      <w:r w:rsidR="00C409B0">
        <w:rPr>
          <w:rFonts w:ascii="Arial" w:hAnsi="Arial" w:cs="Arial"/>
          <w:i/>
          <w:sz w:val="20"/>
          <w:szCs w:val="20"/>
          <w:lang w:val="en-US"/>
        </w:rPr>
        <w:t>between 2435 and 3300 m.asl.</w:t>
      </w:r>
      <w:r w:rsidR="00E146E0">
        <w:rPr>
          <w:rFonts w:ascii="Arial" w:hAnsi="Arial" w:cs="Arial"/>
          <w:i/>
          <w:sz w:val="20"/>
          <w:szCs w:val="20"/>
          <w:lang w:val="en-US"/>
        </w:rPr>
        <w:t xml:space="preserve"> Search for the frog at the type locality and vicinities failed to reveal any specimens (La Marca 2005, Gross 2009).</w:t>
      </w:r>
    </w:p>
    <w:p w:rsidR="00C8303A" w:rsidRDefault="00E629C7"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There are no extant populations known to occur in the historical range of the species, with a population trend indicating declines in the last 3 decades. All of them where within the Sierra Nevada National Park, one of the largest protected areas in the Venezuelan Andean region.</w:t>
      </w:r>
    </w:p>
    <w:p w:rsidR="008D6320" w:rsidRDefault="008D6320" w:rsidP="000152BE">
      <w:pPr>
        <w:keepLines/>
        <w:tabs>
          <w:tab w:val="left" w:pos="426"/>
          <w:tab w:val="left" w:pos="851"/>
          <w:tab w:val="left" w:pos="1276"/>
          <w:tab w:val="left" w:pos="1701"/>
          <w:tab w:val="left" w:pos="2127"/>
          <w:tab w:val="left" w:pos="2552"/>
        </w:tabs>
        <w:spacing w:after="120"/>
        <w:rPr>
          <w:rFonts w:ascii="Arial" w:hAnsi="Arial" w:cs="Arial"/>
          <w:i/>
          <w:sz w:val="20"/>
          <w:szCs w:val="20"/>
        </w:rPr>
      </w:pPr>
      <w:r w:rsidRPr="008D6320">
        <w:rPr>
          <w:rFonts w:ascii="Arial" w:hAnsi="Arial" w:cs="Arial"/>
          <w:i/>
          <w:sz w:val="20"/>
          <w:szCs w:val="20"/>
        </w:rPr>
        <w:t>The species was previously common at the type locality during the 1970s and 80s, but was last seen in 1995 (</w:t>
      </w:r>
      <w:r>
        <w:rPr>
          <w:rFonts w:ascii="Arial" w:hAnsi="Arial" w:cs="Arial"/>
          <w:i/>
          <w:sz w:val="20"/>
          <w:szCs w:val="20"/>
        </w:rPr>
        <w:t>IUCN 2020</w:t>
      </w:r>
      <w:r w:rsidRPr="008D6320">
        <w:rPr>
          <w:rFonts w:ascii="Arial" w:hAnsi="Arial" w:cs="Arial"/>
          <w:i/>
          <w:sz w:val="20"/>
          <w:szCs w:val="20"/>
        </w:rPr>
        <w:t>). </w:t>
      </w:r>
      <w:r>
        <w:rPr>
          <w:rFonts w:ascii="Arial" w:hAnsi="Arial" w:cs="Arial"/>
          <w:i/>
          <w:sz w:val="20"/>
          <w:szCs w:val="20"/>
        </w:rPr>
        <w:t>M</w:t>
      </w:r>
      <w:r w:rsidRPr="008D6320">
        <w:rPr>
          <w:rFonts w:ascii="Arial" w:hAnsi="Arial" w:cs="Arial"/>
          <w:i/>
          <w:sz w:val="20"/>
          <w:szCs w:val="20"/>
        </w:rPr>
        <w:t>any searches in the area by different teams of herpetologists and students</w:t>
      </w:r>
      <w:r>
        <w:rPr>
          <w:rFonts w:ascii="Arial" w:hAnsi="Arial" w:cs="Arial"/>
          <w:i/>
          <w:sz w:val="20"/>
          <w:szCs w:val="20"/>
        </w:rPr>
        <w:t xml:space="preserve"> failed to reveal</w:t>
      </w:r>
      <w:r w:rsidRPr="008D6320">
        <w:rPr>
          <w:rFonts w:ascii="Arial" w:hAnsi="Arial" w:cs="Arial"/>
          <w:i/>
          <w:sz w:val="20"/>
          <w:szCs w:val="20"/>
        </w:rPr>
        <w:t xml:space="preserve"> further specimens (</w:t>
      </w:r>
      <w:r>
        <w:rPr>
          <w:rFonts w:ascii="Arial" w:hAnsi="Arial" w:cs="Arial"/>
          <w:i/>
          <w:sz w:val="20"/>
          <w:szCs w:val="20"/>
        </w:rPr>
        <w:t>IUCN 2020</w:t>
      </w:r>
      <w:r w:rsidRPr="008D6320">
        <w:rPr>
          <w:rFonts w:ascii="Arial" w:hAnsi="Arial" w:cs="Arial"/>
          <w:i/>
          <w:sz w:val="20"/>
          <w:szCs w:val="20"/>
        </w:rPr>
        <w:t xml:space="preserve">). Gross </w:t>
      </w:r>
      <w:r>
        <w:rPr>
          <w:rFonts w:ascii="Arial" w:hAnsi="Arial" w:cs="Arial"/>
          <w:i/>
          <w:sz w:val="20"/>
          <w:szCs w:val="20"/>
        </w:rPr>
        <w:t>(</w:t>
      </w:r>
      <w:r w:rsidRPr="008D6320">
        <w:rPr>
          <w:rFonts w:ascii="Arial" w:hAnsi="Arial" w:cs="Arial"/>
          <w:i/>
          <w:sz w:val="20"/>
          <w:szCs w:val="20"/>
        </w:rPr>
        <w:t>2009)</w:t>
      </w:r>
      <w:r>
        <w:rPr>
          <w:rFonts w:ascii="Arial" w:hAnsi="Arial" w:cs="Arial"/>
          <w:i/>
          <w:sz w:val="20"/>
          <w:szCs w:val="20"/>
        </w:rPr>
        <w:t xml:space="preserve"> did not find any specimens during</w:t>
      </w:r>
      <w:r w:rsidRPr="008D6320">
        <w:rPr>
          <w:rFonts w:ascii="Arial" w:hAnsi="Arial" w:cs="Arial"/>
          <w:i/>
          <w:sz w:val="20"/>
          <w:szCs w:val="20"/>
        </w:rPr>
        <w:t xml:space="preserve"> monthly field trips </w:t>
      </w:r>
      <w:r>
        <w:rPr>
          <w:rFonts w:ascii="Arial" w:hAnsi="Arial" w:cs="Arial"/>
          <w:i/>
          <w:sz w:val="20"/>
          <w:szCs w:val="20"/>
        </w:rPr>
        <w:t xml:space="preserve">carried out </w:t>
      </w:r>
      <w:r w:rsidRPr="008D6320">
        <w:rPr>
          <w:rFonts w:ascii="Arial" w:hAnsi="Arial" w:cs="Arial"/>
          <w:i/>
          <w:sz w:val="20"/>
          <w:szCs w:val="20"/>
        </w:rPr>
        <w:t>at the type locality from April 2005 to July 2006.</w:t>
      </w:r>
    </w:p>
    <w:p w:rsidR="00C23F3F" w:rsidRPr="000152BE" w:rsidRDefault="00C23F3F"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p>
    <w:p w:rsidR="000152BE" w:rsidRDefault="000152BE" w:rsidP="000152BE">
      <w:pPr>
        <w:rPr>
          <w:rFonts w:ascii="Arial" w:hAnsi="Arial" w:cs="Arial"/>
          <w:b/>
          <w:sz w:val="20"/>
          <w:szCs w:val="20"/>
          <w:lang w:val="en-US"/>
        </w:rPr>
      </w:pPr>
      <w:r w:rsidRPr="000152BE">
        <w:rPr>
          <w:rFonts w:ascii="Arial" w:hAnsi="Arial" w:cs="Arial"/>
          <w:b/>
          <w:sz w:val="20"/>
          <w:szCs w:val="20"/>
          <w:lang w:val="en-US"/>
        </w:rPr>
        <w:t xml:space="preserve">Habitat and ecology </w:t>
      </w:r>
    </w:p>
    <w:p w:rsidR="00444351" w:rsidRPr="000152BE" w:rsidRDefault="00444351" w:rsidP="000152BE">
      <w:pPr>
        <w:rPr>
          <w:rFonts w:ascii="Arial" w:hAnsi="Arial" w:cs="Arial"/>
          <w:b/>
          <w:sz w:val="20"/>
          <w:szCs w:val="20"/>
          <w:lang w:val="en-US"/>
        </w:rPr>
      </w:pPr>
    </w:p>
    <w:p w:rsidR="000152BE" w:rsidRDefault="00743010"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The Mucubají skunk frog inhabits high altitude p</w:t>
      </w:r>
      <w:r w:rsidR="009764A4">
        <w:rPr>
          <w:rFonts w:ascii="Arial" w:hAnsi="Arial" w:cs="Arial"/>
          <w:i/>
          <w:sz w:val="20"/>
          <w:szCs w:val="20"/>
          <w:lang w:val="en-US"/>
        </w:rPr>
        <w:t>a</w:t>
      </w:r>
      <w:r>
        <w:rPr>
          <w:rFonts w:ascii="Arial" w:hAnsi="Arial" w:cs="Arial"/>
          <w:i/>
          <w:sz w:val="20"/>
          <w:szCs w:val="20"/>
          <w:lang w:val="en-US"/>
        </w:rPr>
        <w:t>ramo</w:t>
      </w:r>
      <w:r w:rsidR="009764A4">
        <w:rPr>
          <w:rFonts w:ascii="Arial" w:hAnsi="Arial" w:cs="Arial"/>
          <w:i/>
          <w:sz w:val="20"/>
          <w:szCs w:val="20"/>
          <w:lang w:val="en-US"/>
        </w:rPr>
        <w:t xml:space="preserve"> and sub-paramo environments</w:t>
      </w:r>
      <w:r>
        <w:rPr>
          <w:rFonts w:ascii="Arial" w:hAnsi="Arial" w:cs="Arial"/>
          <w:i/>
          <w:sz w:val="20"/>
          <w:szCs w:val="20"/>
          <w:lang w:val="en-US"/>
        </w:rPr>
        <w:t>, ecosystem</w:t>
      </w:r>
      <w:r w:rsidR="009764A4">
        <w:rPr>
          <w:rFonts w:ascii="Arial" w:hAnsi="Arial" w:cs="Arial"/>
          <w:i/>
          <w:sz w:val="20"/>
          <w:szCs w:val="20"/>
          <w:lang w:val="en-US"/>
        </w:rPr>
        <w:t>s</w:t>
      </w:r>
      <w:r>
        <w:rPr>
          <w:rFonts w:ascii="Arial" w:hAnsi="Arial" w:cs="Arial"/>
          <w:i/>
          <w:sz w:val="20"/>
          <w:szCs w:val="20"/>
          <w:lang w:val="en-US"/>
        </w:rPr>
        <w:t xml:space="preserve"> dominated by grasses, shrubs and rosette plants known as frailejones (</w:t>
      </w:r>
      <w:r w:rsidRPr="00743010">
        <w:rPr>
          <w:rFonts w:ascii="Arial" w:hAnsi="Arial" w:cs="Arial"/>
          <w:sz w:val="20"/>
          <w:szCs w:val="20"/>
          <w:lang w:val="en-US"/>
        </w:rPr>
        <w:t>Espeletia</w:t>
      </w:r>
      <w:r>
        <w:rPr>
          <w:rFonts w:ascii="Arial" w:hAnsi="Arial" w:cs="Arial"/>
          <w:i/>
          <w:sz w:val="20"/>
          <w:szCs w:val="20"/>
          <w:lang w:val="en-US"/>
        </w:rPr>
        <w:t xml:space="preserve"> spp.). </w:t>
      </w:r>
      <w:r w:rsidR="00907379">
        <w:rPr>
          <w:rFonts w:ascii="Arial" w:hAnsi="Arial" w:cs="Arial"/>
          <w:i/>
          <w:sz w:val="20"/>
          <w:szCs w:val="20"/>
          <w:lang w:val="en-US"/>
        </w:rPr>
        <w:t>Specimens hide below rocks</w:t>
      </w:r>
      <w:r w:rsidR="00990317">
        <w:rPr>
          <w:rFonts w:ascii="Arial" w:hAnsi="Arial" w:cs="Arial"/>
          <w:i/>
          <w:sz w:val="20"/>
          <w:szCs w:val="20"/>
          <w:lang w:val="en-US"/>
        </w:rPr>
        <w:t xml:space="preserve"> or stay below plants by the stream banks </w:t>
      </w:r>
      <w:r w:rsidR="00907379">
        <w:rPr>
          <w:rFonts w:ascii="Arial" w:hAnsi="Arial" w:cs="Arial"/>
          <w:i/>
          <w:sz w:val="20"/>
          <w:szCs w:val="20"/>
          <w:lang w:val="en-US"/>
        </w:rPr>
        <w:t xml:space="preserve">and </w:t>
      </w:r>
      <w:r w:rsidR="00990317">
        <w:rPr>
          <w:rFonts w:ascii="Arial" w:hAnsi="Arial" w:cs="Arial"/>
          <w:i/>
          <w:sz w:val="20"/>
          <w:szCs w:val="20"/>
          <w:lang w:val="en-US"/>
        </w:rPr>
        <w:t>escape</w:t>
      </w:r>
      <w:r w:rsidR="00907379">
        <w:rPr>
          <w:rFonts w:ascii="Arial" w:hAnsi="Arial" w:cs="Arial"/>
          <w:i/>
          <w:sz w:val="20"/>
          <w:szCs w:val="20"/>
          <w:lang w:val="en-US"/>
        </w:rPr>
        <w:t xml:space="preserve"> into the water when disturbed.</w:t>
      </w:r>
      <w:r w:rsidR="00990317">
        <w:rPr>
          <w:rFonts w:ascii="Arial" w:hAnsi="Arial" w:cs="Arial"/>
          <w:i/>
          <w:sz w:val="20"/>
          <w:szCs w:val="20"/>
          <w:lang w:val="en-US"/>
        </w:rPr>
        <w:t xml:space="preserve"> Adults possess a smelly exudate of unknown function, which reminds of the odor condition also exhibited by </w:t>
      </w:r>
      <w:r w:rsidR="00990317" w:rsidRPr="00990317">
        <w:rPr>
          <w:rFonts w:ascii="Arial" w:hAnsi="Arial" w:cs="Arial"/>
          <w:sz w:val="20"/>
          <w:szCs w:val="20"/>
          <w:lang w:val="en-US"/>
        </w:rPr>
        <w:t>Aromobates nocturnus</w:t>
      </w:r>
      <w:r w:rsidR="00990317">
        <w:rPr>
          <w:rFonts w:ascii="Arial" w:hAnsi="Arial" w:cs="Arial"/>
          <w:i/>
          <w:sz w:val="20"/>
          <w:szCs w:val="20"/>
          <w:lang w:val="en-US"/>
        </w:rPr>
        <w:t>. Extreme daily fluctuation in temperatures in their places where the species is present makes us think that the animals stay out of the water during the freezing hours of the day, usually at night and very early and late hours.</w:t>
      </w:r>
      <w:r w:rsidR="00834C5B">
        <w:rPr>
          <w:rFonts w:ascii="Arial" w:hAnsi="Arial" w:cs="Arial"/>
          <w:i/>
          <w:sz w:val="20"/>
          <w:szCs w:val="20"/>
          <w:lang w:val="en-US"/>
        </w:rPr>
        <w:t xml:space="preserve"> This is the only Aromobates found in paramo </w:t>
      </w:r>
      <w:r w:rsidR="009764A4">
        <w:rPr>
          <w:rFonts w:ascii="Arial" w:hAnsi="Arial" w:cs="Arial"/>
          <w:i/>
          <w:sz w:val="20"/>
          <w:szCs w:val="20"/>
          <w:lang w:val="en-US"/>
        </w:rPr>
        <w:t xml:space="preserve">and sub-paramo </w:t>
      </w:r>
      <w:r w:rsidR="00834C5B">
        <w:rPr>
          <w:rFonts w:ascii="Arial" w:hAnsi="Arial" w:cs="Arial"/>
          <w:i/>
          <w:sz w:val="20"/>
          <w:szCs w:val="20"/>
          <w:lang w:val="en-US"/>
        </w:rPr>
        <w:t>habitat</w:t>
      </w:r>
      <w:r w:rsidR="009764A4">
        <w:rPr>
          <w:rFonts w:ascii="Arial" w:hAnsi="Arial" w:cs="Arial"/>
          <w:i/>
          <w:sz w:val="20"/>
          <w:szCs w:val="20"/>
          <w:lang w:val="en-US"/>
        </w:rPr>
        <w:t>s</w:t>
      </w:r>
      <w:r w:rsidR="00834C5B">
        <w:rPr>
          <w:rFonts w:ascii="Arial" w:hAnsi="Arial" w:cs="Arial"/>
          <w:i/>
          <w:sz w:val="20"/>
          <w:szCs w:val="20"/>
          <w:lang w:val="en-US"/>
        </w:rPr>
        <w:t xml:space="preserve">. It </w:t>
      </w:r>
      <w:r w:rsidR="009764A4">
        <w:rPr>
          <w:rFonts w:ascii="Arial" w:hAnsi="Arial" w:cs="Arial"/>
          <w:i/>
          <w:sz w:val="20"/>
          <w:szCs w:val="20"/>
          <w:lang w:val="en-US"/>
        </w:rPr>
        <w:t xml:space="preserve">is </w:t>
      </w:r>
      <w:r w:rsidR="00834C5B">
        <w:rPr>
          <w:rFonts w:ascii="Arial" w:hAnsi="Arial" w:cs="Arial"/>
          <w:i/>
          <w:sz w:val="20"/>
          <w:szCs w:val="20"/>
          <w:lang w:val="en-US"/>
        </w:rPr>
        <w:t>probably that the species only occurs there marginally, being its more common habitat the upper cloud forest</w:t>
      </w:r>
      <w:r w:rsidR="00995D81">
        <w:rPr>
          <w:rFonts w:ascii="Arial" w:hAnsi="Arial" w:cs="Arial"/>
          <w:i/>
          <w:sz w:val="20"/>
          <w:szCs w:val="20"/>
          <w:lang w:val="en-US"/>
        </w:rPr>
        <w:t xml:space="preserve">. </w:t>
      </w:r>
      <w:r w:rsidR="001974ED">
        <w:rPr>
          <w:rFonts w:ascii="Arial" w:hAnsi="Arial" w:cs="Arial"/>
          <w:i/>
          <w:sz w:val="20"/>
          <w:szCs w:val="20"/>
          <w:lang w:val="en-US"/>
        </w:rPr>
        <w:t>Recent s</w:t>
      </w:r>
      <w:r w:rsidR="00834C5B">
        <w:rPr>
          <w:rFonts w:ascii="Arial" w:hAnsi="Arial" w:cs="Arial"/>
          <w:i/>
          <w:sz w:val="20"/>
          <w:szCs w:val="20"/>
          <w:lang w:val="en-US"/>
        </w:rPr>
        <w:t xml:space="preserve">earches for the frog in this kind of high altitude environments </w:t>
      </w:r>
      <w:r w:rsidR="00995D81">
        <w:rPr>
          <w:rFonts w:ascii="Arial" w:hAnsi="Arial" w:cs="Arial"/>
          <w:i/>
          <w:sz w:val="20"/>
          <w:szCs w:val="20"/>
          <w:lang w:val="en-US"/>
        </w:rPr>
        <w:t>failed to reveal its presence there.</w:t>
      </w:r>
    </w:p>
    <w:p w:rsidR="00C23F3F" w:rsidRPr="000152BE" w:rsidRDefault="00C23F3F"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p>
    <w:p w:rsidR="000152BE" w:rsidRDefault="000152BE" w:rsidP="000152BE">
      <w:pPr>
        <w:rPr>
          <w:rFonts w:ascii="Arial" w:hAnsi="Arial" w:cs="Arial"/>
          <w:b/>
          <w:sz w:val="20"/>
          <w:szCs w:val="20"/>
          <w:lang w:val="en-US"/>
        </w:rPr>
      </w:pPr>
      <w:r w:rsidRPr="000152BE">
        <w:rPr>
          <w:rFonts w:ascii="Arial" w:hAnsi="Arial" w:cs="Arial"/>
          <w:b/>
          <w:sz w:val="20"/>
          <w:szCs w:val="20"/>
          <w:lang w:val="en-US"/>
        </w:rPr>
        <w:t xml:space="preserve">Primary threats </w:t>
      </w:r>
    </w:p>
    <w:p w:rsidR="00444351" w:rsidRPr="000152BE" w:rsidRDefault="00444351" w:rsidP="000152BE">
      <w:pPr>
        <w:rPr>
          <w:rFonts w:ascii="Arial" w:hAnsi="Arial" w:cs="Arial"/>
          <w:b/>
          <w:sz w:val="20"/>
          <w:szCs w:val="20"/>
          <w:lang w:val="en-US"/>
        </w:rPr>
      </w:pPr>
    </w:p>
    <w:p w:rsidR="00BC0CB2" w:rsidRDefault="001974ED"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Traditionally, the drastic population decline in this frog led to think that it might be attributable to the chytrid fungus Bd. However, thirty specimens sampled for histological purposes showed no signs of the fungal infection (</w:t>
      </w:r>
      <w:proofErr w:type="spellStart"/>
      <w:r>
        <w:rPr>
          <w:rFonts w:ascii="Arial" w:hAnsi="Arial" w:cs="Arial"/>
          <w:i/>
          <w:sz w:val="20"/>
          <w:szCs w:val="20"/>
          <w:lang w:val="en-US"/>
        </w:rPr>
        <w:t>unpubl</w:t>
      </w:r>
      <w:proofErr w:type="spellEnd"/>
      <w:r>
        <w:rPr>
          <w:rFonts w:ascii="Arial" w:hAnsi="Arial" w:cs="Arial"/>
          <w:i/>
          <w:sz w:val="20"/>
          <w:szCs w:val="20"/>
          <w:lang w:val="en-US"/>
        </w:rPr>
        <w:t>. data).</w:t>
      </w:r>
      <w:r w:rsidR="00394554">
        <w:rPr>
          <w:rFonts w:ascii="Arial" w:hAnsi="Arial" w:cs="Arial"/>
          <w:i/>
          <w:sz w:val="20"/>
          <w:szCs w:val="20"/>
          <w:lang w:val="en-US"/>
        </w:rPr>
        <w:t xml:space="preserve"> C</w:t>
      </w:r>
      <w:r w:rsidR="00BC0CB2">
        <w:rPr>
          <w:rFonts w:ascii="Arial" w:hAnsi="Arial" w:cs="Arial"/>
          <w:i/>
          <w:sz w:val="20"/>
          <w:szCs w:val="20"/>
          <w:lang w:val="en-US"/>
        </w:rPr>
        <w:t xml:space="preserve">hytrid fungus affected several other species, including </w:t>
      </w:r>
      <w:r w:rsidR="00BC0CB2" w:rsidRPr="00394554">
        <w:rPr>
          <w:rFonts w:ascii="Arial" w:hAnsi="Arial" w:cs="Arial"/>
          <w:sz w:val="20"/>
          <w:szCs w:val="20"/>
          <w:lang w:val="en-US"/>
        </w:rPr>
        <w:t xml:space="preserve">Atelopus </w:t>
      </w:r>
      <w:r w:rsidR="00394554" w:rsidRPr="00394554">
        <w:rPr>
          <w:rFonts w:ascii="Arial" w:hAnsi="Arial" w:cs="Arial"/>
          <w:sz w:val="20"/>
          <w:szCs w:val="20"/>
          <w:lang w:val="en-US"/>
        </w:rPr>
        <w:t>mucubajiensis</w:t>
      </w:r>
      <w:r w:rsidR="00394554">
        <w:rPr>
          <w:rFonts w:ascii="Arial" w:hAnsi="Arial" w:cs="Arial"/>
          <w:i/>
          <w:sz w:val="20"/>
          <w:szCs w:val="20"/>
          <w:lang w:val="en-US"/>
        </w:rPr>
        <w:t>, which</w:t>
      </w:r>
      <w:r w:rsidR="00BC0CB2">
        <w:rPr>
          <w:rFonts w:ascii="Arial" w:hAnsi="Arial" w:cs="Arial"/>
          <w:i/>
          <w:sz w:val="20"/>
          <w:szCs w:val="20"/>
          <w:lang w:val="en-US"/>
        </w:rPr>
        <w:t xml:space="preserve"> lives in the same habitats as </w:t>
      </w:r>
      <w:r w:rsidR="00BC0CB2" w:rsidRPr="00394554">
        <w:rPr>
          <w:rFonts w:ascii="Arial" w:hAnsi="Arial" w:cs="Arial"/>
          <w:sz w:val="20"/>
          <w:szCs w:val="20"/>
          <w:lang w:val="en-US"/>
        </w:rPr>
        <w:t>Aromobates leopardalis</w:t>
      </w:r>
      <w:r w:rsidR="00394554">
        <w:rPr>
          <w:rFonts w:ascii="Arial" w:hAnsi="Arial" w:cs="Arial"/>
          <w:i/>
          <w:sz w:val="20"/>
          <w:szCs w:val="20"/>
          <w:lang w:val="en-US"/>
        </w:rPr>
        <w:t>, supporting the content that the later species is</w:t>
      </w:r>
      <w:r w:rsidR="00BC0CB2">
        <w:rPr>
          <w:rFonts w:ascii="Arial" w:hAnsi="Arial" w:cs="Arial"/>
          <w:i/>
          <w:sz w:val="20"/>
          <w:szCs w:val="20"/>
          <w:lang w:val="en-US"/>
        </w:rPr>
        <w:t xml:space="preserve"> also affected</w:t>
      </w:r>
      <w:r w:rsidR="00E146E0">
        <w:rPr>
          <w:rFonts w:ascii="Arial" w:hAnsi="Arial" w:cs="Arial"/>
          <w:i/>
          <w:sz w:val="20"/>
          <w:szCs w:val="20"/>
          <w:lang w:val="en-US"/>
        </w:rPr>
        <w:t xml:space="preserve"> (</w:t>
      </w:r>
      <w:proofErr w:type="spellStart"/>
      <w:r w:rsidR="00E146E0">
        <w:rPr>
          <w:rFonts w:ascii="Arial" w:hAnsi="Arial" w:cs="Arial"/>
          <w:i/>
          <w:sz w:val="20"/>
          <w:szCs w:val="20"/>
          <w:lang w:val="en-US"/>
        </w:rPr>
        <w:t>Lampo</w:t>
      </w:r>
      <w:proofErr w:type="spellEnd"/>
      <w:r w:rsidR="00E146E0">
        <w:rPr>
          <w:rFonts w:ascii="Arial" w:hAnsi="Arial" w:cs="Arial"/>
          <w:i/>
          <w:sz w:val="20"/>
          <w:szCs w:val="20"/>
          <w:lang w:val="en-US"/>
        </w:rPr>
        <w:t xml:space="preserve"> et al. 2006)</w:t>
      </w:r>
      <w:r w:rsidR="00BC0CB2">
        <w:rPr>
          <w:rFonts w:ascii="Arial" w:hAnsi="Arial" w:cs="Arial"/>
          <w:i/>
          <w:sz w:val="20"/>
          <w:szCs w:val="20"/>
          <w:lang w:val="en-US"/>
        </w:rPr>
        <w:t xml:space="preserve">. </w:t>
      </w:r>
      <w:r w:rsidR="00FE17B8" w:rsidRPr="00FE17B8">
        <w:rPr>
          <w:rFonts w:ascii="Arial" w:hAnsi="Arial" w:cs="Arial"/>
          <w:i/>
          <w:sz w:val="20"/>
          <w:szCs w:val="20"/>
          <w:lang w:val="en-US"/>
        </w:rPr>
        <w:t xml:space="preserve">Previous work on climate change (Santiago-Paredes and La Marca, Herpetotropicos 2007) suggests that warm temperatures and pronounced dry seasons might have affected the species. </w:t>
      </w:r>
      <w:r w:rsidR="007B245E">
        <w:rPr>
          <w:rFonts w:ascii="Arial" w:hAnsi="Arial" w:cs="Arial"/>
          <w:i/>
          <w:sz w:val="20"/>
          <w:szCs w:val="20"/>
          <w:lang w:val="en-US"/>
        </w:rPr>
        <w:t xml:space="preserve"> </w:t>
      </w:r>
      <w:r w:rsidR="00CE5BD7">
        <w:rPr>
          <w:rFonts w:ascii="Arial" w:hAnsi="Arial" w:cs="Arial"/>
          <w:i/>
          <w:sz w:val="20"/>
          <w:szCs w:val="20"/>
          <w:lang w:val="en-US"/>
        </w:rPr>
        <w:t xml:space="preserve"> </w:t>
      </w:r>
    </w:p>
    <w:p w:rsidR="005502EC" w:rsidRDefault="007B245E"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Theme="minorHAnsi" w:eastAsiaTheme="minorHAnsi" w:hAnsiTheme="minorHAnsi" w:cstheme="minorBidi"/>
          <w:sz w:val="22"/>
          <w:szCs w:val="22"/>
          <w:lang w:val="en-US" w:eastAsia="en-US"/>
        </w:rPr>
        <w:t>R</w:t>
      </w:r>
      <w:r w:rsidRPr="007B245E">
        <w:rPr>
          <w:rFonts w:ascii="Arial" w:hAnsi="Arial" w:cs="Arial"/>
          <w:i/>
          <w:sz w:val="20"/>
          <w:szCs w:val="20"/>
          <w:lang w:val="en-US"/>
        </w:rPr>
        <w:t>ainbow trout (</w:t>
      </w:r>
      <w:r w:rsidRPr="007B245E">
        <w:rPr>
          <w:rFonts w:ascii="Arial" w:hAnsi="Arial" w:cs="Arial"/>
          <w:iCs/>
          <w:sz w:val="20"/>
          <w:szCs w:val="20"/>
          <w:lang w:val="en-US"/>
        </w:rPr>
        <w:t>Oncorhynchus mykiss</w:t>
      </w:r>
      <w:r w:rsidRPr="007B245E">
        <w:rPr>
          <w:rFonts w:ascii="Arial" w:hAnsi="Arial" w:cs="Arial"/>
          <w:i/>
          <w:sz w:val="20"/>
          <w:szCs w:val="20"/>
          <w:lang w:val="en-US"/>
        </w:rPr>
        <w:t xml:space="preserve">), known to be a voracious predator, could have a great influence on the survival of tadpoles and </w:t>
      </w:r>
      <w:proofErr w:type="spellStart"/>
      <w:r w:rsidRPr="007B245E">
        <w:rPr>
          <w:rFonts w:ascii="Arial" w:hAnsi="Arial" w:cs="Arial"/>
          <w:i/>
          <w:sz w:val="20"/>
          <w:szCs w:val="20"/>
          <w:lang w:val="en-US"/>
        </w:rPr>
        <w:t>metamorphs</w:t>
      </w:r>
      <w:proofErr w:type="spellEnd"/>
      <w:r w:rsidRPr="007B245E">
        <w:rPr>
          <w:rFonts w:ascii="Arial" w:hAnsi="Arial" w:cs="Arial"/>
          <w:i/>
          <w:sz w:val="20"/>
          <w:szCs w:val="20"/>
          <w:lang w:val="en-US"/>
        </w:rPr>
        <w:t>, and perhaps some adults.</w:t>
      </w:r>
      <w:r w:rsidR="009C0277" w:rsidRPr="009C0277">
        <w:rPr>
          <w:rFonts w:asciiTheme="minorHAnsi" w:eastAsiaTheme="minorHAnsi" w:hAnsiTheme="minorHAnsi" w:cstheme="minorBidi"/>
          <w:sz w:val="22"/>
          <w:szCs w:val="22"/>
          <w:lang w:val="en-US" w:eastAsia="en-US"/>
        </w:rPr>
        <w:t xml:space="preserve"> </w:t>
      </w:r>
      <w:r w:rsidR="00BC0CB2">
        <w:rPr>
          <w:rFonts w:ascii="Arial" w:hAnsi="Arial" w:cs="Arial"/>
          <w:i/>
          <w:sz w:val="20"/>
          <w:szCs w:val="20"/>
          <w:lang w:val="en-US"/>
        </w:rPr>
        <w:t>Another</w:t>
      </w:r>
      <w:r w:rsidR="009C0277">
        <w:rPr>
          <w:rFonts w:ascii="Arial" w:hAnsi="Arial" w:cs="Arial"/>
          <w:i/>
          <w:sz w:val="20"/>
          <w:szCs w:val="20"/>
          <w:lang w:val="en-US"/>
        </w:rPr>
        <w:t xml:space="preserve"> potential problem is the soil and water</w:t>
      </w:r>
      <w:r w:rsidR="009C0277" w:rsidRPr="009C0277">
        <w:rPr>
          <w:rFonts w:ascii="Arial" w:hAnsi="Arial" w:cs="Arial"/>
          <w:i/>
          <w:sz w:val="20"/>
          <w:szCs w:val="20"/>
          <w:lang w:val="en-US"/>
        </w:rPr>
        <w:t xml:space="preserve"> contamination by extensive cattle ranching (an activity not controlled by environmental authorities) or by the use of a large quantity of chemical products </w:t>
      </w:r>
      <w:r w:rsidR="009C0277">
        <w:rPr>
          <w:rFonts w:ascii="Arial" w:hAnsi="Arial" w:cs="Arial"/>
          <w:i/>
          <w:sz w:val="20"/>
          <w:szCs w:val="20"/>
          <w:lang w:val="en-US"/>
        </w:rPr>
        <w:t>for the agricultural production</w:t>
      </w:r>
      <w:r w:rsidR="009C0277" w:rsidRPr="009C0277">
        <w:rPr>
          <w:rFonts w:ascii="Arial" w:hAnsi="Arial" w:cs="Arial"/>
          <w:i/>
          <w:sz w:val="20"/>
          <w:szCs w:val="20"/>
          <w:lang w:val="en-US"/>
        </w:rPr>
        <w:t>.</w:t>
      </w:r>
      <w:r w:rsidR="00FE17B8">
        <w:rPr>
          <w:rFonts w:ascii="Arial" w:hAnsi="Arial" w:cs="Arial"/>
          <w:i/>
          <w:sz w:val="20"/>
          <w:szCs w:val="20"/>
          <w:lang w:val="en-US"/>
        </w:rPr>
        <w:t xml:space="preserve"> </w:t>
      </w:r>
      <w:r w:rsidR="005502EC">
        <w:rPr>
          <w:rFonts w:ascii="Arial" w:hAnsi="Arial" w:cs="Arial"/>
          <w:i/>
          <w:sz w:val="20"/>
          <w:szCs w:val="20"/>
          <w:lang w:val="en-US"/>
        </w:rPr>
        <w:t>Introduced conifers (</w:t>
      </w:r>
      <w:proofErr w:type="spellStart"/>
      <w:r w:rsidR="005502EC" w:rsidRPr="005502EC">
        <w:rPr>
          <w:rFonts w:ascii="Arial" w:hAnsi="Arial" w:cs="Arial"/>
          <w:sz w:val="20"/>
          <w:szCs w:val="20"/>
          <w:lang w:val="en-US"/>
        </w:rPr>
        <w:t>Pinus</w:t>
      </w:r>
      <w:proofErr w:type="spellEnd"/>
      <w:r w:rsidR="005502EC">
        <w:rPr>
          <w:rFonts w:ascii="Arial" w:hAnsi="Arial" w:cs="Arial"/>
          <w:i/>
          <w:sz w:val="20"/>
          <w:szCs w:val="20"/>
          <w:lang w:val="en-US"/>
        </w:rPr>
        <w:t xml:space="preserve"> spp.) planted in the Mucubají region, through their decaying material,</w:t>
      </w:r>
      <w:r w:rsidR="00F62953">
        <w:rPr>
          <w:rFonts w:ascii="Arial" w:hAnsi="Arial" w:cs="Arial"/>
          <w:i/>
          <w:sz w:val="20"/>
          <w:szCs w:val="20"/>
          <w:lang w:val="en-US"/>
        </w:rPr>
        <w:t xml:space="preserve"> </w:t>
      </w:r>
      <w:r w:rsidR="005502EC">
        <w:rPr>
          <w:rFonts w:ascii="Arial" w:hAnsi="Arial" w:cs="Arial"/>
          <w:i/>
          <w:sz w:val="20"/>
          <w:szCs w:val="20"/>
          <w:lang w:val="en-US"/>
        </w:rPr>
        <w:t xml:space="preserve">contributes to soil and water acidification, which may affect pH of water where the frog reproduces. </w:t>
      </w:r>
      <w:r w:rsidR="005F60BD">
        <w:rPr>
          <w:rFonts w:ascii="Arial" w:hAnsi="Arial" w:cs="Arial"/>
          <w:i/>
          <w:sz w:val="20"/>
          <w:szCs w:val="20"/>
          <w:lang w:val="en-US"/>
        </w:rPr>
        <w:t xml:space="preserve">Some deforestation and sporadic burning episodes add to the loss of suitable habitats for the species. </w:t>
      </w:r>
    </w:p>
    <w:p w:rsidR="00C23F3F" w:rsidRDefault="00C23F3F" w:rsidP="00531B31">
      <w:pPr>
        <w:rPr>
          <w:rFonts w:ascii="Arial" w:hAnsi="Arial" w:cs="Arial"/>
          <w:i/>
          <w:sz w:val="20"/>
          <w:szCs w:val="20"/>
          <w:lang w:val="en-US"/>
        </w:rPr>
      </w:pPr>
    </w:p>
    <w:p w:rsidR="00A8026F" w:rsidRPr="00C23F3F" w:rsidRDefault="00A8026F" w:rsidP="00531B31">
      <w:pPr>
        <w:rPr>
          <w:rFonts w:ascii="Arial" w:hAnsi="Arial" w:cs="Arial"/>
          <w:i/>
          <w:color w:val="231F20"/>
          <w:sz w:val="20"/>
          <w:szCs w:val="20"/>
          <w:lang w:val="en-US"/>
        </w:rPr>
      </w:pPr>
      <w:r w:rsidRPr="00C23F3F">
        <w:rPr>
          <w:rFonts w:ascii="Arial" w:hAnsi="Arial" w:cs="Arial"/>
          <w:b/>
          <w:sz w:val="20"/>
          <w:szCs w:val="20"/>
          <w:lang w:val="en-US"/>
        </w:rPr>
        <w:lastRenderedPageBreak/>
        <w:t>Conservation measures required</w:t>
      </w:r>
      <w:r w:rsidRPr="00C23F3F">
        <w:rPr>
          <w:rFonts w:ascii="Arial" w:hAnsi="Arial" w:cs="Arial"/>
          <w:i/>
          <w:color w:val="231F20"/>
          <w:sz w:val="20"/>
          <w:szCs w:val="20"/>
          <w:lang w:val="en-US"/>
        </w:rPr>
        <w:t>.</w:t>
      </w:r>
    </w:p>
    <w:p w:rsidR="00444351" w:rsidRPr="00C23F3F" w:rsidRDefault="00444351" w:rsidP="00531B31">
      <w:pPr>
        <w:rPr>
          <w:rFonts w:ascii="Arial" w:hAnsi="Arial" w:cs="Arial"/>
          <w:b/>
          <w:sz w:val="20"/>
          <w:szCs w:val="20"/>
          <w:lang w:val="en-US"/>
        </w:rPr>
      </w:pPr>
    </w:p>
    <w:p w:rsidR="00531B31" w:rsidRPr="00531B31" w:rsidRDefault="00531B31" w:rsidP="00531B31">
      <w:pPr>
        <w:keepLines/>
        <w:tabs>
          <w:tab w:val="left" w:pos="426"/>
          <w:tab w:val="left" w:pos="851"/>
          <w:tab w:val="left" w:pos="1276"/>
          <w:tab w:val="left" w:pos="1701"/>
          <w:tab w:val="left" w:pos="2127"/>
          <w:tab w:val="left" w:pos="2552"/>
        </w:tabs>
        <w:spacing w:after="120"/>
        <w:rPr>
          <w:rFonts w:ascii="Arial" w:hAnsi="Arial" w:cs="Arial"/>
          <w:i/>
          <w:color w:val="231F20"/>
          <w:sz w:val="20"/>
          <w:szCs w:val="20"/>
          <w:lang w:val="en-US"/>
        </w:rPr>
      </w:pPr>
      <w:r w:rsidRPr="00531B31">
        <w:rPr>
          <w:rFonts w:ascii="Arial" w:hAnsi="Arial" w:cs="Arial"/>
          <w:i/>
          <w:color w:val="231F20"/>
          <w:sz w:val="20"/>
          <w:szCs w:val="20"/>
          <w:lang w:val="en-US"/>
        </w:rPr>
        <w:t>There is a need to reinforce measures to protect the remaining habitat for the species, because even when it is present in a protected area, some deforestation and fires still occur. We recommend to continue the education program already started and to</w:t>
      </w:r>
      <w:r>
        <w:rPr>
          <w:rFonts w:ascii="Arial" w:hAnsi="Arial" w:cs="Arial"/>
          <w:i/>
          <w:color w:val="231F20"/>
          <w:sz w:val="20"/>
          <w:szCs w:val="20"/>
          <w:lang w:val="en-US"/>
        </w:rPr>
        <w:t xml:space="preserve"> initiate an in si</w:t>
      </w:r>
      <w:r w:rsidRPr="00531B31">
        <w:rPr>
          <w:rFonts w:ascii="Arial" w:hAnsi="Arial" w:cs="Arial"/>
          <w:i/>
          <w:color w:val="231F20"/>
          <w:sz w:val="20"/>
          <w:szCs w:val="20"/>
          <w:lang w:val="en-US"/>
        </w:rPr>
        <w:t>tu captive breeding</w:t>
      </w:r>
      <w:r>
        <w:rPr>
          <w:rFonts w:ascii="Arial" w:hAnsi="Arial" w:cs="Arial"/>
          <w:i/>
          <w:color w:val="231F20"/>
          <w:sz w:val="20"/>
          <w:szCs w:val="20"/>
          <w:lang w:val="en-US"/>
        </w:rPr>
        <w:t xml:space="preserve"> program</w:t>
      </w:r>
      <w:r w:rsidRPr="00531B31">
        <w:rPr>
          <w:rFonts w:ascii="Arial" w:hAnsi="Arial" w:cs="Arial"/>
          <w:i/>
          <w:color w:val="231F20"/>
          <w:sz w:val="20"/>
          <w:szCs w:val="20"/>
          <w:lang w:val="en-US"/>
        </w:rPr>
        <w:t xml:space="preserve"> </w:t>
      </w:r>
      <w:r>
        <w:rPr>
          <w:rFonts w:ascii="Arial" w:hAnsi="Arial" w:cs="Arial"/>
          <w:i/>
          <w:color w:val="231F20"/>
          <w:sz w:val="20"/>
          <w:szCs w:val="20"/>
          <w:lang w:val="en-US"/>
        </w:rPr>
        <w:t xml:space="preserve">if specimens reappear. </w:t>
      </w:r>
    </w:p>
    <w:p w:rsidR="00A8026F" w:rsidRPr="00C23F3F" w:rsidRDefault="00A8026F" w:rsidP="00A8026F">
      <w:pPr>
        <w:rPr>
          <w:rFonts w:ascii="Arial" w:hAnsi="Arial" w:cs="Arial"/>
          <w:b/>
          <w:bCs/>
          <w:sz w:val="20"/>
          <w:szCs w:val="20"/>
          <w:lang w:val="en-US"/>
        </w:rPr>
      </w:pPr>
    </w:p>
    <w:p w:rsidR="00486E5E" w:rsidRDefault="00486E5E" w:rsidP="00DD12BE">
      <w:pPr>
        <w:rPr>
          <w:rFonts w:ascii="Arial" w:hAnsi="Arial" w:cs="Arial"/>
          <w:b/>
          <w:sz w:val="20"/>
          <w:szCs w:val="20"/>
          <w:lang w:val="en-US"/>
        </w:rPr>
      </w:pPr>
      <w:r w:rsidRPr="00DC0D16">
        <w:rPr>
          <w:rFonts w:ascii="Arial" w:hAnsi="Arial" w:cs="Arial"/>
          <w:b/>
          <w:sz w:val="20"/>
          <w:szCs w:val="20"/>
          <w:lang w:val="en-US"/>
        </w:rPr>
        <w:t>Current protection</w:t>
      </w:r>
    </w:p>
    <w:p w:rsidR="00444351" w:rsidRPr="00DC0D16" w:rsidRDefault="00444351" w:rsidP="00DD12BE">
      <w:pPr>
        <w:rPr>
          <w:rFonts w:ascii="Arial" w:hAnsi="Arial" w:cs="Arial"/>
          <w:b/>
          <w:sz w:val="20"/>
          <w:szCs w:val="20"/>
          <w:lang w:val="en-US"/>
        </w:rPr>
      </w:pPr>
    </w:p>
    <w:p w:rsidR="00486E5E" w:rsidRPr="00DC0D16" w:rsidRDefault="00324A8F"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 xml:space="preserve">The </w:t>
      </w:r>
      <w:r w:rsidR="00297C1D" w:rsidRPr="00DC0D16">
        <w:rPr>
          <w:rFonts w:ascii="Arial" w:hAnsi="Arial" w:cs="Arial"/>
          <w:i/>
          <w:sz w:val="20"/>
          <w:szCs w:val="20"/>
          <w:lang w:val="en-US"/>
        </w:rPr>
        <w:t>habitat</w:t>
      </w:r>
      <w:r>
        <w:rPr>
          <w:rFonts w:ascii="Arial" w:hAnsi="Arial" w:cs="Arial"/>
          <w:i/>
          <w:sz w:val="20"/>
          <w:szCs w:val="20"/>
          <w:lang w:val="en-US"/>
        </w:rPr>
        <w:t xml:space="preserve"> of the species </w:t>
      </w:r>
      <w:r w:rsidR="008F50A9">
        <w:rPr>
          <w:rFonts w:ascii="Arial" w:hAnsi="Arial" w:cs="Arial"/>
          <w:i/>
          <w:sz w:val="20"/>
          <w:szCs w:val="20"/>
          <w:lang w:val="en-US"/>
        </w:rPr>
        <w:t>has current protection</w:t>
      </w:r>
      <w:r>
        <w:rPr>
          <w:rFonts w:ascii="Arial" w:hAnsi="Arial" w:cs="Arial"/>
          <w:i/>
          <w:sz w:val="20"/>
          <w:szCs w:val="20"/>
          <w:lang w:val="en-US"/>
        </w:rPr>
        <w:t xml:space="preserve"> </w:t>
      </w:r>
      <w:r w:rsidR="008F50A9">
        <w:rPr>
          <w:rFonts w:ascii="Arial" w:hAnsi="Arial" w:cs="Arial"/>
          <w:i/>
          <w:sz w:val="20"/>
          <w:szCs w:val="20"/>
          <w:lang w:val="en-US"/>
        </w:rPr>
        <w:t>under</w:t>
      </w:r>
      <w:r>
        <w:rPr>
          <w:rFonts w:ascii="Arial" w:hAnsi="Arial" w:cs="Arial"/>
          <w:i/>
          <w:sz w:val="20"/>
          <w:szCs w:val="20"/>
          <w:lang w:val="en-US"/>
        </w:rPr>
        <w:t xml:space="preserve"> the legal figure of a protected area: the Sierra Nevada National Park.</w:t>
      </w:r>
      <w:r w:rsidR="008F50A9">
        <w:rPr>
          <w:rFonts w:ascii="Arial" w:hAnsi="Arial" w:cs="Arial"/>
          <w:i/>
          <w:sz w:val="20"/>
          <w:szCs w:val="20"/>
          <w:lang w:val="en-US"/>
        </w:rPr>
        <w:t xml:space="preserve"> It also has the highest level </w:t>
      </w:r>
      <w:r w:rsidR="00925551">
        <w:rPr>
          <w:rFonts w:ascii="Arial" w:hAnsi="Arial" w:cs="Arial"/>
          <w:i/>
          <w:sz w:val="20"/>
          <w:szCs w:val="20"/>
          <w:lang w:val="en-US"/>
        </w:rPr>
        <w:t xml:space="preserve">of concern within the IUCN Red List, as being classified as Critically Endangered. </w:t>
      </w:r>
    </w:p>
    <w:p w:rsidR="00297C1D" w:rsidRPr="000152BE" w:rsidRDefault="00297C1D"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p>
    <w:p w:rsidR="00486F59" w:rsidRDefault="00486E5E" w:rsidP="00DD12BE">
      <w:pPr>
        <w:rPr>
          <w:rFonts w:ascii="Arial" w:hAnsi="Arial" w:cs="Arial"/>
          <w:b/>
          <w:sz w:val="20"/>
          <w:szCs w:val="20"/>
          <w:lang w:val="en-US"/>
        </w:rPr>
      </w:pPr>
      <w:r w:rsidRPr="00DC0D16">
        <w:rPr>
          <w:rFonts w:ascii="Arial" w:hAnsi="Arial" w:cs="Arial"/>
          <w:b/>
          <w:sz w:val="20"/>
          <w:szCs w:val="20"/>
          <w:lang w:val="en-US"/>
        </w:rPr>
        <w:t>Current</w:t>
      </w:r>
      <w:r w:rsidR="00486F59" w:rsidRPr="00DC0D16">
        <w:rPr>
          <w:rFonts w:ascii="Arial" w:hAnsi="Arial" w:cs="Arial"/>
          <w:b/>
          <w:sz w:val="20"/>
          <w:szCs w:val="20"/>
          <w:lang w:val="en-US"/>
        </w:rPr>
        <w:t xml:space="preserve"> </w:t>
      </w:r>
      <w:r w:rsidR="00856958" w:rsidRPr="00DC0D16">
        <w:rPr>
          <w:rFonts w:ascii="Arial" w:hAnsi="Arial" w:cs="Arial"/>
          <w:b/>
          <w:sz w:val="20"/>
          <w:szCs w:val="20"/>
          <w:lang w:val="en-US"/>
        </w:rPr>
        <w:t xml:space="preserve">and previous </w:t>
      </w:r>
      <w:r w:rsidR="00486F59" w:rsidRPr="00DC0D16">
        <w:rPr>
          <w:rFonts w:ascii="Arial" w:hAnsi="Arial" w:cs="Arial"/>
          <w:b/>
          <w:sz w:val="20"/>
          <w:szCs w:val="20"/>
          <w:lang w:val="en-US"/>
        </w:rPr>
        <w:t>conservation actions</w:t>
      </w:r>
    </w:p>
    <w:p w:rsidR="00444351" w:rsidRPr="00DC0D16" w:rsidRDefault="00444351" w:rsidP="00DD12BE">
      <w:pPr>
        <w:rPr>
          <w:rFonts w:ascii="Arial" w:hAnsi="Arial" w:cs="Arial"/>
          <w:b/>
          <w:sz w:val="20"/>
          <w:szCs w:val="20"/>
          <w:lang w:val="en-US"/>
        </w:rPr>
      </w:pPr>
    </w:p>
    <w:p w:rsidR="006D2263" w:rsidRPr="00DC0D16" w:rsidRDefault="004666F1"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lang w:val="en-US"/>
        </w:rPr>
        <w:t>There are no current</w:t>
      </w:r>
      <w:r w:rsidR="00A6557F" w:rsidRPr="00DC0D16">
        <w:rPr>
          <w:rFonts w:ascii="Arial" w:hAnsi="Arial" w:cs="Arial"/>
          <w:i/>
          <w:sz w:val="20"/>
          <w:szCs w:val="20"/>
          <w:lang w:val="en-US"/>
        </w:rPr>
        <w:t xml:space="preserve"> actions underway to conserve this species</w:t>
      </w:r>
      <w:r>
        <w:rPr>
          <w:rFonts w:ascii="Arial" w:hAnsi="Arial" w:cs="Arial"/>
          <w:i/>
          <w:sz w:val="20"/>
          <w:szCs w:val="20"/>
          <w:lang w:val="en-US"/>
        </w:rPr>
        <w:t xml:space="preserve"> in</w:t>
      </w:r>
      <w:r w:rsidR="00A6557F" w:rsidRPr="00DC0D16">
        <w:rPr>
          <w:rFonts w:ascii="Arial" w:hAnsi="Arial" w:cs="Arial"/>
          <w:i/>
          <w:sz w:val="20"/>
          <w:szCs w:val="20"/>
          <w:lang w:val="en-US"/>
        </w:rPr>
        <w:t xml:space="preserve"> ex situ</w:t>
      </w:r>
      <w:r>
        <w:rPr>
          <w:rFonts w:ascii="Arial" w:hAnsi="Arial" w:cs="Arial"/>
          <w:i/>
          <w:sz w:val="20"/>
          <w:szCs w:val="20"/>
          <w:lang w:val="en-US"/>
        </w:rPr>
        <w:t xml:space="preserve"> programs.</w:t>
      </w:r>
      <w:r w:rsidR="00A6557F" w:rsidRPr="00DC0D16">
        <w:rPr>
          <w:rFonts w:ascii="Arial" w:hAnsi="Arial" w:cs="Arial"/>
          <w:i/>
          <w:sz w:val="20"/>
          <w:szCs w:val="20"/>
          <w:lang w:val="en-US"/>
        </w:rPr>
        <w:t xml:space="preserve"> </w:t>
      </w:r>
      <w:r>
        <w:rPr>
          <w:rFonts w:ascii="Arial" w:hAnsi="Arial" w:cs="Arial"/>
          <w:i/>
          <w:sz w:val="20"/>
          <w:szCs w:val="20"/>
          <w:lang w:val="en-US"/>
        </w:rPr>
        <w:t>In situ education conservation work</w:t>
      </w:r>
      <w:r w:rsidR="00531B31">
        <w:rPr>
          <w:rFonts w:ascii="Arial" w:hAnsi="Arial" w:cs="Arial"/>
          <w:i/>
          <w:sz w:val="20"/>
          <w:szCs w:val="20"/>
          <w:lang w:val="en-US"/>
        </w:rPr>
        <w:t xml:space="preserve"> and </w:t>
      </w:r>
      <w:r>
        <w:rPr>
          <w:rFonts w:ascii="Arial" w:hAnsi="Arial" w:cs="Arial"/>
          <w:i/>
          <w:sz w:val="20"/>
          <w:szCs w:val="20"/>
          <w:lang w:val="en-US"/>
        </w:rPr>
        <w:t>monitoring</w:t>
      </w:r>
      <w:r w:rsidR="00531B31">
        <w:rPr>
          <w:rFonts w:ascii="Arial" w:hAnsi="Arial" w:cs="Arial"/>
          <w:i/>
          <w:sz w:val="20"/>
          <w:szCs w:val="20"/>
          <w:lang w:val="en-US"/>
        </w:rPr>
        <w:t xml:space="preserve"> in</w:t>
      </w:r>
      <w:r>
        <w:rPr>
          <w:rFonts w:ascii="Arial" w:hAnsi="Arial" w:cs="Arial"/>
          <w:i/>
          <w:sz w:val="20"/>
          <w:szCs w:val="20"/>
          <w:lang w:val="en-US"/>
        </w:rPr>
        <w:t xml:space="preserve"> </w:t>
      </w:r>
      <w:r w:rsidR="00531B31">
        <w:rPr>
          <w:rFonts w:ascii="Arial" w:hAnsi="Arial" w:cs="Arial"/>
          <w:i/>
          <w:sz w:val="20"/>
          <w:szCs w:val="20"/>
          <w:lang w:val="en-US"/>
        </w:rPr>
        <w:t xml:space="preserve">field </w:t>
      </w:r>
      <w:r>
        <w:rPr>
          <w:rFonts w:ascii="Arial" w:hAnsi="Arial" w:cs="Arial"/>
          <w:i/>
          <w:sz w:val="20"/>
          <w:szCs w:val="20"/>
          <w:lang w:val="en-US"/>
        </w:rPr>
        <w:t>is currently under way by Enrique La Marca through the REVA (Rescue of Endangered Venezuelan Amphibian</w:t>
      </w:r>
      <w:r w:rsidR="00A96508">
        <w:rPr>
          <w:rFonts w:ascii="Arial" w:hAnsi="Arial" w:cs="Arial"/>
          <w:i/>
          <w:sz w:val="20"/>
          <w:szCs w:val="20"/>
          <w:lang w:val="en-US"/>
        </w:rPr>
        <w:t xml:space="preserve">s) </w:t>
      </w:r>
      <w:r>
        <w:rPr>
          <w:rFonts w:ascii="Arial" w:hAnsi="Arial" w:cs="Arial"/>
          <w:i/>
          <w:sz w:val="20"/>
          <w:szCs w:val="20"/>
          <w:lang w:val="en-US"/>
        </w:rPr>
        <w:t>Conservation Center</w:t>
      </w:r>
      <w:r w:rsidR="00A96508">
        <w:rPr>
          <w:rFonts w:ascii="Arial" w:hAnsi="Arial" w:cs="Arial"/>
          <w:i/>
          <w:sz w:val="20"/>
          <w:szCs w:val="20"/>
          <w:lang w:val="en-US"/>
        </w:rPr>
        <w:t>,</w:t>
      </w:r>
      <w:r>
        <w:rPr>
          <w:rFonts w:ascii="Arial" w:hAnsi="Arial" w:cs="Arial"/>
          <w:i/>
          <w:sz w:val="20"/>
          <w:szCs w:val="20"/>
          <w:lang w:val="en-US"/>
        </w:rPr>
        <w:t xml:space="preserve"> with the support of the Mohamed bin Zayed Conservation Fund and the Chessington Conservation Fund.</w:t>
      </w:r>
    </w:p>
    <w:p w:rsidR="008945FB" w:rsidRDefault="008945FB"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p>
    <w:p w:rsidR="000152BE" w:rsidRDefault="000152BE" w:rsidP="000152BE">
      <w:pPr>
        <w:rPr>
          <w:rFonts w:ascii="Arial" w:hAnsi="Arial" w:cs="Arial"/>
          <w:b/>
          <w:bCs/>
          <w:sz w:val="20"/>
          <w:szCs w:val="20"/>
          <w:lang w:val="en-US"/>
        </w:rPr>
      </w:pPr>
      <w:r w:rsidRPr="000152BE">
        <w:rPr>
          <w:rFonts w:ascii="Arial" w:hAnsi="Arial" w:cs="Arial"/>
          <w:b/>
          <w:bCs/>
          <w:sz w:val="20"/>
          <w:szCs w:val="20"/>
          <w:lang w:val="en-US"/>
        </w:rPr>
        <w:t xml:space="preserve">Knowledge gaps </w:t>
      </w:r>
    </w:p>
    <w:p w:rsidR="00444351" w:rsidRPr="000152BE" w:rsidRDefault="00444351" w:rsidP="000152BE">
      <w:pPr>
        <w:rPr>
          <w:rFonts w:ascii="Arial" w:hAnsi="Arial" w:cs="Arial"/>
          <w:b/>
          <w:bCs/>
          <w:sz w:val="20"/>
          <w:szCs w:val="20"/>
          <w:lang w:val="en-US"/>
        </w:rPr>
      </w:pPr>
    </w:p>
    <w:p w:rsidR="00FF256D" w:rsidRPr="00DC0D16" w:rsidRDefault="00B24B84"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Pr>
          <w:rFonts w:ascii="Arial" w:hAnsi="Arial" w:cs="Arial"/>
          <w:i/>
          <w:sz w:val="20"/>
          <w:szCs w:val="20"/>
        </w:rPr>
        <w:t>Field</w:t>
      </w:r>
      <w:r w:rsidRPr="00B24B84">
        <w:rPr>
          <w:rFonts w:ascii="Arial" w:hAnsi="Arial" w:cs="Arial"/>
          <w:i/>
          <w:sz w:val="20"/>
          <w:szCs w:val="20"/>
        </w:rPr>
        <w:t xml:space="preserve"> work is necessary to determine whether the species still </w:t>
      </w:r>
      <w:r>
        <w:rPr>
          <w:rFonts w:ascii="Arial" w:hAnsi="Arial" w:cs="Arial"/>
          <w:i/>
          <w:sz w:val="20"/>
          <w:szCs w:val="20"/>
        </w:rPr>
        <w:t>exists in the wild</w:t>
      </w:r>
      <w:r w:rsidRPr="00B24B84">
        <w:rPr>
          <w:rFonts w:ascii="Arial" w:hAnsi="Arial" w:cs="Arial"/>
          <w:i/>
          <w:sz w:val="20"/>
          <w:szCs w:val="20"/>
        </w:rPr>
        <w:t>. Research is</w:t>
      </w:r>
      <w:r>
        <w:rPr>
          <w:rFonts w:ascii="Arial" w:hAnsi="Arial" w:cs="Arial"/>
          <w:i/>
          <w:sz w:val="20"/>
          <w:szCs w:val="20"/>
        </w:rPr>
        <w:t xml:space="preserve"> still</w:t>
      </w:r>
      <w:r w:rsidRPr="00B24B84">
        <w:rPr>
          <w:rFonts w:ascii="Arial" w:hAnsi="Arial" w:cs="Arial"/>
          <w:i/>
          <w:sz w:val="20"/>
          <w:szCs w:val="20"/>
        </w:rPr>
        <w:t xml:space="preserve"> required to establish the reasons </w:t>
      </w:r>
      <w:r>
        <w:rPr>
          <w:rFonts w:ascii="Arial" w:hAnsi="Arial" w:cs="Arial"/>
          <w:i/>
          <w:sz w:val="20"/>
          <w:szCs w:val="20"/>
        </w:rPr>
        <w:t>why</w:t>
      </w:r>
      <w:r w:rsidRPr="00B24B84">
        <w:rPr>
          <w:rFonts w:ascii="Arial" w:hAnsi="Arial" w:cs="Arial"/>
          <w:i/>
          <w:sz w:val="20"/>
          <w:szCs w:val="20"/>
        </w:rPr>
        <w:t xml:space="preserve"> the species</w:t>
      </w:r>
      <w:r>
        <w:rPr>
          <w:rFonts w:ascii="Arial" w:hAnsi="Arial" w:cs="Arial"/>
          <w:i/>
          <w:sz w:val="20"/>
          <w:szCs w:val="20"/>
        </w:rPr>
        <w:t xml:space="preserve"> experienced such drastic</w:t>
      </w:r>
      <w:r w:rsidRPr="00B24B84">
        <w:rPr>
          <w:rFonts w:ascii="Arial" w:hAnsi="Arial" w:cs="Arial"/>
          <w:i/>
          <w:sz w:val="20"/>
          <w:szCs w:val="20"/>
        </w:rPr>
        <w:t xml:space="preserve"> decline in </w:t>
      </w:r>
      <w:r>
        <w:rPr>
          <w:rFonts w:ascii="Arial" w:hAnsi="Arial" w:cs="Arial"/>
          <w:i/>
          <w:sz w:val="20"/>
          <w:szCs w:val="20"/>
        </w:rPr>
        <w:t xml:space="preserve">the </w:t>
      </w:r>
      <w:r w:rsidRPr="00B24B84">
        <w:rPr>
          <w:rFonts w:ascii="Arial" w:hAnsi="Arial" w:cs="Arial"/>
          <w:i/>
          <w:sz w:val="20"/>
          <w:szCs w:val="20"/>
        </w:rPr>
        <w:t>apparently suitable habitat</w:t>
      </w:r>
      <w:r>
        <w:rPr>
          <w:rFonts w:ascii="Arial" w:hAnsi="Arial" w:cs="Arial"/>
          <w:i/>
          <w:sz w:val="20"/>
          <w:szCs w:val="20"/>
        </w:rPr>
        <w:t>s</w:t>
      </w:r>
      <w:r w:rsidRPr="00B24B84">
        <w:rPr>
          <w:rFonts w:ascii="Arial" w:hAnsi="Arial" w:cs="Arial"/>
          <w:i/>
          <w:sz w:val="20"/>
          <w:szCs w:val="20"/>
        </w:rPr>
        <w:t>.</w:t>
      </w:r>
    </w:p>
    <w:p w:rsidR="00167B6C" w:rsidRPr="000152BE" w:rsidRDefault="00167B6C" w:rsidP="000152BE">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p>
    <w:p w:rsidR="006947A0" w:rsidRPr="00DC0D16" w:rsidRDefault="006947A0" w:rsidP="00DD12BE">
      <w:pPr>
        <w:rPr>
          <w:rFonts w:ascii="Arial" w:hAnsi="Arial" w:cs="Arial"/>
          <w:b/>
          <w:bCs/>
          <w:sz w:val="20"/>
          <w:szCs w:val="20"/>
          <w:lang w:val="en-US"/>
        </w:rPr>
      </w:pPr>
    </w:p>
    <w:p w:rsidR="00AC118A" w:rsidRPr="00DC0D16" w:rsidRDefault="0076022B" w:rsidP="00DD12BE">
      <w:pPr>
        <w:pBdr>
          <w:top w:val="single" w:sz="4" w:space="1" w:color="auto"/>
          <w:bottom w:val="single" w:sz="4" w:space="1" w:color="auto"/>
        </w:pBdr>
        <w:rPr>
          <w:rFonts w:ascii="Arial" w:hAnsi="Arial" w:cs="Arial"/>
          <w:b/>
          <w:bCs/>
          <w:sz w:val="20"/>
          <w:szCs w:val="20"/>
          <w:lang w:val="en-US"/>
        </w:rPr>
      </w:pPr>
      <w:r w:rsidRPr="00DC0D16">
        <w:rPr>
          <w:rFonts w:ascii="Arial" w:hAnsi="Arial" w:cs="Arial"/>
          <w:b/>
          <w:bCs/>
          <w:sz w:val="20"/>
          <w:szCs w:val="20"/>
          <w:lang w:val="en-US"/>
        </w:rPr>
        <w:t xml:space="preserve">PRIORITY </w:t>
      </w:r>
      <w:r w:rsidR="006947A0" w:rsidRPr="00DC0D16">
        <w:rPr>
          <w:rFonts w:ascii="Arial" w:hAnsi="Arial" w:cs="Arial"/>
          <w:b/>
          <w:bCs/>
          <w:sz w:val="20"/>
          <w:szCs w:val="20"/>
          <w:lang w:val="en-US"/>
        </w:rPr>
        <w:t>ACTION</w:t>
      </w:r>
      <w:r w:rsidRPr="00DC0D16">
        <w:rPr>
          <w:rFonts w:ascii="Arial" w:hAnsi="Arial" w:cs="Arial"/>
          <w:b/>
          <w:bCs/>
          <w:sz w:val="20"/>
          <w:szCs w:val="20"/>
          <w:lang w:val="en-US"/>
        </w:rPr>
        <w:t>S</w:t>
      </w:r>
      <w:r w:rsidR="006947A0" w:rsidRPr="00DC0D16">
        <w:rPr>
          <w:rFonts w:ascii="Arial" w:hAnsi="Arial" w:cs="Arial"/>
          <w:b/>
          <w:bCs/>
          <w:sz w:val="20"/>
          <w:szCs w:val="20"/>
          <w:lang w:val="en-US"/>
        </w:rPr>
        <w:t xml:space="preserve"> </w:t>
      </w:r>
    </w:p>
    <w:p w:rsidR="006D2263" w:rsidRPr="00DC0D16" w:rsidRDefault="006D2263" w:rsidP="00DD12BE">
      <w:pPr>
        <w:rPr>
          <w:rFonts w:ascii="Arial" w:hAnsi="Arial" w:cs="Arial"/>
          <w:b/>
          <w:bCs/>
          <w:sz w:val="20"/>
          <w:szCs w:val="20"/>
          <w:lang w:val="en-US"/>
        </w:rPr>
      </w:pPr>
    </w:p>
    <w:p w:rsidR="009644C7" w:rsidRPr="00DC0D16" w:rsidRDefault="009644C7" w:rsidP="00DD12BE">
      <w:pPr>
        <w:rPr>
          <w:rFonts w:ascii="Arial" w:hAnsi="Arial" w:cs="Arial"/>
          <w:b/>
          <w:bCs/>
          <w:sz w:val="20"/>
          <w:szCs w:val="20"/>
          <w:lang w:val="en-US"/>
        </w:rPr>
      </w:pPr>
    </w:p>
    <w:p w:rsidR="008043CE" w:rsidRPr="00DC0D16" w:rsidRDefault="008043CE" w:rsidP="00DD12BE">
      <w:pPr>
        <w:rPr>
          <w:rFonts w:ascii="Arial" w:hAnsi="Arial" w:cs="Arial"/>
          <w:b/>
          <w:bCs/>
          <w:sz w:val="20"/>
          <w:szCs w:val="20"/>
          <w:lang w:val="en-US"/>
        </w:rPr>
      </w:pPr>
      <w:r w:rsidRPr="00DC0D16">
        <w:rPr>
          <w:rFonts w:ascii="Arial" w:hAnsi="Arial" w:cs="Arial"/>
          <w:b/>
          <w:bCs/>
          <w:sz w:val="20"/>
          <w:szCs w:val="20"/>
          <w:lang w:val="en-US"/>
        </w:rPr>
        <w:t>Ex situ</w:t>
      </w:r>
    </w:p>
    <w:p w:rsidR="008043CE" w:rsidRPr="00DC0D16" w:rsidRDefault="00F90670" w:rsidP="00DD12BE">
      <w:pPr>
        <w:rPr>
          <w:rFonts w:ascii="Arial" w:hAnsi="Arial" w:cs="Arial"/>
          <w:i/>
          <w:sz w:val="20"/>
          <w:szCs w:val="20"/>
          <w:lang w:val="en-US"/>
        </w:rPr>
      </w:pPr>
      <w:r w:rsidRPr="00DC0D16">
        <w:rPr>
          <w:rFonts w:ascii="Arial" w:hAnsi="Arial" w:cs="Arial"/>
          <w:i/>
          <w:sz w:val="20"/>
          <w:szCs w:val="20"/>
          <w:lang w:val="en-US"/>
        </w:rPr>
        <w:t>Include this section if there is an ex situ component to the recovery plan.</w:t>
      </w:r>
    </w:p>
    <w:p w:rsidR="00F90670" w:rsidRPr="00DC0D16" w:rsidRDefault="00F90670" w:rsidP="00DD12BE">
      <w:pPr>
        <w:rPr>
          <w:rFonts w:ascii="Arial" w:hAnsi="Arial" w:cs="Arial"/>
          <w:b/>
          <w:bCs/>
          <w:sz w:val="20"/>
          <w:szCs w:val="20"/>
          <w:lang w:val="en-US"/>
        </w:rPr>
      </w:pPr>
    </w:p>
    <w:p w:rsidR="00F90670" w:rsidRPr="00DC0D16" w:rsidRDefault="00856958" w:rsidP="00A6557F">
      <w:pPr>
        <w:ind w:left="426"/>
        <w:rPr>
          <w:rFonts w:ascii="Arial" w:hAnsi="Arial" w:cs="Arial"/>
          <w:b/>
          <w:bCs/>
          <w:sz w:val="20"/>
          <w:szCs w:val="20"/>
          <w:lang w:val="en-US"/>
        </w:rPr>
      </w:pPr>
      <w:r w:rsidRPr="00DC0D16">
        <w:rPr>
          <w:rFonts w:ascii="Arial" w:hAnsi="Arial" w:cs="Arial"/>
          <w:b/>
          <w:bCs/>
          <w:sz w:val="20"/>
          <w:szCs w:val="20"/>
          <w:lang w:val="en-US"/>
        </w:rPr>
        <w:t>Captive management</w:t>
      </w:r>
      <w:r w:rsidR="00083C03">
        <w:rPr>
          <w:rFonts w:ascii="Arial" w:hAnsi="Arial" w:cs="Arial"/>
          <w:b/>
          <w:bCs/>
          <w:sz w:val="20"/>
          <w:szCs w:val="20"/>
          <w:lang w:val="en-US"/>
        </w:rPr>
        <w:t xml:space="preserve">  </w:t>
      </w:r>
      <w:r w:rsidR="009644C7" w:rsidRPr="00DC0D16">
        <w:rPr>
          <w:rFonts w:ascii="Arial" w:hAnsi="Arial" w:cs="Arial"/>
          <w:b/>
          <w:bCs/>
          <w:sz w:val="20"/>
          <w:szCs w:val="20"/>
          <w:lang w:val="en-US"/>
        </w:rPr>
        <w:t xml:space="preserve"> </w:t>
      </w:r>
    </w:p>
    <w:p w:rsidR="00856958" w:rsidRDefault="00A96508" w:rsidP="00A6557F">
      <w:pPr>
        <w:ind w:left="426"/>
        <w:rPr>
          <w:rFonts w:ascii="Arial" w:hAnsi="Arial" w:cs="Arial"/>
          <w:i/>
          <w:sz w:val="20"/>
          <w:szCs w:val="20"/>
          <w:lang w:val="en-US"/>
        </w:rPr>
      </w:pPr>
      <w:r>
        <w:rPr>
          <w:rFonts w:ascii="Arial" w:hAnsi="Arial" w:cs="Arial"/>
          <w:i/>
          <w:sz w:val="20"/>
          <w:szCs w:val="20"/>
          <w:lang w:val="en-US"/>
        </w:rPr>
        <w:t xml:space="preserve">No specimens have been found to initiate an ex situ conservation program for the species. Nonetheless, if found, a parental stock should be initiated as soon as possible. </w:t>
      </w:r>
      <w:r w:rsidR="009644C7" w:rsidRPr="00DC0D16">
        <w:rPr>
          <w:rFonts w:ascii="Arial" w:hAnsi="Arial" w:cs="Arial"/>
          <w:i/>
          <w:sz w:val="20"/>
          <w:szCs w:val="20"/>
          <w:lang w:val="en-US"/>
        </w:rPr>
        <w:t xml:space="preserve"> </w:t>
      </w:r>
      <w:r>
        <w:rPr>
          <w:rFonts w:ascii="Arial" w:hAnsi="Arial" w:cs="Arial"/>
          <w:i/>
          <w:sz w:val="20"/>
          <w:szCs w:val="20"/>
          <w:lang w:val="en-US"/>
        </w:rPr>
        <w:t>The organization to be held responsible for the ex situ program is REVA (Rescue of Endangered Venezuelan Amphibians) Conservation Center.</w:t>
      </w:r>
    </w:p>
    <w:p w:rsidR="00A96508" w:rsidRPr="00DC0D16" w:rsidRDefault="00A96508" w:rsidP="00A6557F">
      <w:pPr>
        <w:ind w:left="426"/>
        <w:rPr>
          <w:rFonts w:ascii="Arial" w:hAnsi="Arial" w:cs="Arial"/>
          <w:b/>
          <w:bCs/>
          <w:sz w:val="20"/>
          <w:szCs w:val="20"/>
          <w:lang w:val="en-US"/>
        </w:rPr>
      </w:pPr>
    </w:p>
    <w:p w:rsidR="00856958" w:rsidRPr="00DC0D16" w:rsidRDefault="00856958" w:rsidP="00A6557F">
      <w:pPr>
        <w:ind w:left="426"/>
        <w:rPr>
          <w:rFonts w:ascii="Arial" w:hAnsi="Arial" w:cs="Arial"/>
          <w:b/>
          <w:bCs/>
          <w:sz w:val="20"/>
          <w:szCs w:val="20"/>
          <w:lang w:val="en-US"/>
        </w:rPr>
      </w:pPr>
      <w:r w:rsidRPr="00DC0D16">
        <w:rPr>
          <w:rFonts w:ascii="Arial" w:hAnsi="Arial" w:cs="Arial"/>
          <w:b/>
          <w:bCs/>
          <w:sz w:val="20"/>
          <w:szCs w:val="20"/>
          <w:lang w:val="en-US"/>
        </w:rPr>
        <w:t xml:space="preserve">Capacity building for </w:t>
      </w:r>
      <w:r w:rsidRPr="00DC0D16">
        <w:rPr>
          <w:rFonts w:ascii="Arial" w:hAnsi="Arial" w:cs="Arial"/>
          <w:b/>
          <w:bCs/>
          <w:i/>
          <w:sz w:val="20"/>
          <w:szCs w:val="20"/>
          <w:lang w:val="en-US"/>
        </w:rPr>
        <w:t>ex situ</w:t>
      </w:r>
      <w:r w:rsidRPr="00DC0D16">
        <w:rPr>
          <w:rFonts w:ascii="Arial" w:hAnsi="Arial" w:cs="Arial"/>
          <w:b/>
          <w:bCs/>
          <w:sz w:val="20"/>
          <w:szCs w:val="20"/>
          <w:lang w:val="en-US"/>
        </w:rPr>
        <w:t xml:space="preserve"> management</w:t>
      </w:r>
    </w:p>
    <w:p w:rsidR="00D64CA4" w:rsidRDefault="00D64CA4" w:rsidP="00D64CA4">
      <w:pPr>
        <w:ind w:left="426"/>
        <w:rPr>
          <w:rFonts w:ascii="Arial" w:hAnsi="Arial" w:cs="Arial"/>
          <w:i/>
          <w:sz w:val="20"/>
          <w:szCs w:val="20"/>
          <w:lang w:val="en-US"/>
        </w:rPr>
      </w:pPr>
      <w:r>
        <w:rPr>
          <w:rFonts w:ascii="Arial" w:hAnsi="Arial" w:cs="Arial"/>
          <w:i/>
          <w:sz w:val="20"/>
          <w:szCs w:val="20"/>
          <w:lang w:val="en-US"/>
        </w:rPr>
        <w:t>There are</w:t>
      </w:r>
      <w:r w:rsidR="00C46BDE" w:rsidRPr="00C46BDE">
        <w:rPr>
          <w:rFonts w:ascii="Arial" w:hAnsi="Arial" w:cs="Arial"/>
          <w:i/>
          <w:sz w:val="20"/>
          <w:szCs w:val="20"/>
          <w:lang w:val="en-US"/>
        </w:rPr>
        <w:t xml:space="preserve"> enough skilled</w:t>
      </w:r>
      <w:r>
        <w:rPr>
          <w:rFonts w:ascii="Arial" w:hAnsi="Arial" w:cs="Arial"/>
          <w:i/>
          <w:sz w:val="20"/>
          <w:szCs w:val="20"/>
          <w:lang w:val="en-US"/>
        </w:rPr>
        <w:t xml:space="preserve"> people in the country to manage a</w:t>
      </w:r>
      <w:r w:rsidR="00C46BDE" w:rsidRPr="00C46BDE">
        <w:rPr>
          <w:rFonts w:ascii="Arial" w:hAnsi="Arial" w:cs="Arial"/>
          <w:i/>
          <w:sz w:val="20"/>
          <w:szCs w:val="20"/>
          <w:lang w:val="en-US"/>
        </w:rPr>
        <w:t xml:space="preserve"> captive amphibian conservation program</w:t>
      </w:r>
      <w:r>
        <w:rPr>
          <w:rFonts w:ascii="Arial" w:hAnsi="Arial" w:cs="Arial"/>
          <w:i/>
          <w:sz w:val="20"/>
          <w:szCs w:val="20"/>
          <w:lang w:val="en-US"/>
        </w:rPr>
        <w:t xml:space="preserve"> with the species, with the REVA (Rescue of Endangered Venezuelan Amphibians) Conservation Center taking care of it.</w:t>
      </w:r>
    </w:p>
    <w:p w:rsidR="00C46BDE" w:rsidRPr="00C46BDE" w:rsidRDefault="00C46BDE" w:rsidP="00A6557F">
      <w:pPr>
        <w:ind w:left="426"/>
        <w:rPr>
          <w:rFonts w:ascii="Arial" w:hAnsi="Arial" w:cs="Arial"/>
          <w:i/>
          <w:sz w:val="20"/>
          <w:szCs w:val="20"/>
          <w:lang w:val="en-US"/>
        </w:rPr>
      </w:pPr>
    </w:p>
    <w:p w:rsidR="00E956DB" w:rsidRPr="00DC0D16" w:rsidRDefault="00E956DB" w:rsidP="00A6557F">
      <w:pPr>
        <w:ind w:left="426"/>
        <w:rPr>
          <w:rFonts w:ascii="Arial" w:hAnsi="Arial" w:cs="Arial"/>
          <w:sz w:val="20"/>
          <w:szCs w:val="20"/>
          <w:lang w:val="en-US"/>
        </w:rPr>
      </w:pPr>
      <w:r w:rsidRPr="00DC0D16">
        <w:rPr>
          <w:rFonts w:ascii="Arial" w:hAnsi="Arial" w:cs="Arial"/>
          <w:b/>
          <w:sz w:val="20"/>
          <w:szCs w:val="20"/>
          <w:lang w:val="en-US"/>
        </w:rPr>
        <w:t xml:space="preserve">Develop husbandry guidelines </w:t>
      </w:r>
    </w:p>
    <w:p w:rsidR="00E956DB" w:rsidRPr="00C46BDE" w:rsidRDefault="00D64CA4" w:rsidP="00A6557F">
      <w:pPr>
        <w:ind w:left="426"/>
        <w:rPr>
          <w:rFonts w:ascii="Arial" w:hAnsi="Arial" w:cs="Arial"/>
          <w:i/>
          <w:sz w:val="20"/>
          <w:szCs w:val="20"/>
          <w:lang w:val="en-US"/>
        </w:rPr>
      </w:pPr>
      <w:r>
        <w:rPr>
          <w:rFonts w:ascii="Arial" w:hAnsi="Arial" w:cs="Arial"/>
          <w:i/>
          <w:sz w:val="20"/>
          <w:szCs w:val="20"/>
          <w:lang w:val="en-US"/>
        </w:rPr>
        <w:t>H</w:t>
      </w:r>
      <w:r w:rsidR="00C46BDE" w:rsidRPr="00C46BDE">
        <w:rPr>
          <w:rFonts w:ascii="Arial" w:hAnsi="Arial" w:cs="Arial"/>
          <w:i/>
          <w:sz w:val="20"/>
          <w:szCs w:val="20"/>
          <w:lang w:val="en-US"/>
        </w:rPr>
        <w:t xml:space="preserve">usbandry guidelines or protocols </w:t>
      </w:r>
      <w:r>
        <w:rPr>
          <w:rFonts w:ascii="Arial" w:hAnsi="Arial" w:cs="Arial"/>
          <w:i/>
          <w:sz w:val="20"/>
          <w:szCs w:val="20"/>
          <w:lang w:val="en-US"/>
        </w:rPr>
        <w:t xml:space="preserve">do not </w:t>
      </w:r>
      <w:r w:rsidR="00C46BDE" w:rsidRPr="00C46BDE">
        <w:rPr>
          <w:rFonts w:ascii="Arial" w:hAnsi="Arial" w:cs="Arial"/>
          <w:i/>
          <w:sz w:val="20"/>
          <w:szCs w:val="20"/>
          <w:lang w:val="en-US"/>
        </w:rPr>
        <w:t xml:space="preserve">exist for this species, </w:t>
      </w:r>
      <w:r>
        <w:rPr>
          <w:rFonts w:ascii="Arial" w:hAnsi="Arial" w:cs="Arial"/>
          <w:i/>
          <w:sz w:val="20"/>
          <w:szCs w:val="20"/>
          <w:lang w:val="en-US"/>
        </w:rPr>
        <w:t>but there are captive husbandry protocols</w:t>
      </w:r>
      <w:r w:rsidR="00C46BDE" w:rsidRPr="00C46BDE">
        <w:rPr>
          <w:rFonts w:ascii="Arial" w:hAnsi="Arial" w:cs="Arial"/>
          <w:i/>
          <w:sz w:val="20"/>
          <w:szCs w:val="20"/>
          <w:lang w:val="en-US"/>
        </w:rPr>
        <w:t xml:space="preserve"> for </w:t>
      </w:r>
      <w:r w:rsidRPr="00C46BDE">
        <w:rPr>
          <w:rFonts w:ascii="Arial" w:hAnsi="Arial" w:cs="Arial"/>
          <w:i/>
          <w:sz w:val="20"/>
          <w:szCs w:val="20"/>
          <w:lang w:val="en-US"/>
        </w:rPr>
        <w:t>closely related</w:t>
      </w:r>
      <w:r w:rsidR="00C46BDE" w:rsidRPr="00C46BDE">
        <w:rPr>
          <w:rFonts w:ascii="Arial" w:hAnsi="Arial" w:cs="Arial"/>
          <w:i/>
          <w:sz w:val="20"/>
          <w:szCs w:val="20"/>
          <w:lang w:val="en-US"/>
        </w:rPr>
        <w:t xml:space="preserve"> </w:t>
      </w:r>
      <w:r w:rsidRPr="00C46BDE">
        <w:rPr>
          <w:rFonts w:ascii="Arial" w:hAnsi="Arial" w:cs="Arial"/>
          <w:i/>
          <w:sz w:val="20"/>
          <w:szCs w:val="20"/>
          <w:lang w:val="en-US"/>
        </w:rPr>
        <w:t>species</w:t>
      </w:r>
      <w:r w:rsidR="00635021">
        <w:rPr>
          <w:rFonts w:ascii="Arial" w:hAnsi="Arial" w:cs="Arial"/>
          <w:i/>
          <w:sz w:val="20"/>
          <w:szCs w:val="20"/>
          <w:lang w:val="en-US"/>
        </w:rPr>
        <w:t xml:space="preserve"> </w:t>
      </w:r>
      <w:r w:rsidR="00CB0F17">
        <w:rPr>
          <w:rFonts w:ascii="Arial" w:hAnsi="Arial" w:cs="Arial"/>
          <w:i/>
          <w:sz w:val="20"/>
          <w:szCs w:val="20"/>
          <w:lang w:val="en-US"/>
        </w:rPr>
        <w:t xml:space="preserve">(in the genus </w:t>
      </w:r>
      <w:r w:rsidR="00CB0F17" w:rsidRPr="00CB0F17">
        <w:rPr>
          <w:rFonts w:ascii="Arial" w:hAnsi="Arial" w:cs="Arial"/>
          <w:sz w:val="20"/>
          <w:szCs w:val="20"/>
          <w:lang w:val="en-US"/>
        </w:rPr>
        <w:t>Aromobates</w:t>
      </w:r>
      <w:r w:rsidR="00CB0F17">
        <w:rPr>
          <w:rFonts w:ascii="Arial" w:hAnsi="Arial" w:cs="Arial"/>
          <w:i/>
          <w:sz w:val="20"/>
          <w:szCs w:val="20"/>
          <w:lang w:val="en-US"/>
        </w:rPr>
        <w:t xml:space="preserve">) </w:t>
      </w:r>
      <w:r>
        <w:rPr>
          <w:rFonts w:ascii="Arial" w:hAnsi="Arial" w:cs="Arial"/>
          <w:i/>
          <w:sz w:val="20"/>
          <w:szCs w:val="20"/>
          <w:lang w:val="en-US"/>
        </w:rPr>
        <w:t>developed at the REVA Conservation Center.</w:t>
      </w:r>
    </w:p>
    <w:p w:rsidR="00C46BDE" w:rsidRPr="00DC0D16" w:rsidRDefault="00C46BDE" w:rsidP="00A6557F">
      <w:pPr>
        <w:ind w:left="426"/>
        <w:rPr>
          <w:rFonts w:ascii="Arial" w:hAnsi="Arial" w:cs="Arial"/>
          <w:b/>
          <w:bCs/>
          <w:sz w:val="20"/>
          <w:szCs w:val="20"/>
          <w:lang w:val="en-US"/>
        </w:rPr>
      </w:pPr>
    </w:p>
    <w:p w:rsidR="00C402EE" w:rsidRPr="00DC0D16" w:rsidRDefault="00C402EE" w:rsidP="00DD12BE">
      <w:pPr>
        <w:rPr>
          <w:rFonts w:ascii="Arial" w:hAnsi="Arial" w:cs="Arial"/>
          <w:b/>
          <w:bCs/>
          <w:sz w:val="20"/>
          <w:szCs w:val="20"/>
          <w:lang w:val="en-US"/>
        </w:rPr>
      </w:pPr>
    </w:p>
    <w:p w:rsidR="008043CE" w:rsidRPr="00DC0D16" w:rsidRDefault="008043CE" w:rsidP="00DD12BE">
      <w:pPr>
        <w:rPr>
          <w:rFonts w:ascii="Arial" w:hAnsi="Arial" w:cs="Arial"/>
          <w:b/>
          <w:bCs/>
          <w:sz w:val="20"/>
          <w:szCs w:val="20"/>
          <w:lang w:val="en-US"/>
        </w:rPr>
      </w:pPr>
      <w:r w:rsidRPr="00DC0D16">
        <w:rPr>
          <w:rFonts w:ascii="Arial" w:hAnsi="Arial" w:cs="Arial"/>
          <w:b/>
          <w:bCs/>
          <w:sz w:val="20"/>
          <w:szCs w:val="20"/>
          <w:lang w:val="en-US"/>
        </w:rPr>
        <w:t>Education and awareness</w:t>
      </w:r>
    </w:p>
    <w:p w:rsidR="008043CE" w:rsidRPr="00DC0D16" w:rsidRDefault="008043CE" w:rsidP="00DD12BE">
      <w:pPr>
        <w:rPr>
          <w:rFonts w:ascii="Arial" w:hAnsi="Arial" w:cs="Arial"/>
          <w:b/>
          <w:bCs/>
          <w:sz w:val="20"/>
          <w:szCs w:val="20"/>
          <w:lang w:val="en-US"/>
        </w:rPr>
      </w:pPr>
    </w:p>
    <w:p w:rsidR="00E91693" w:rsidRDefault="00E91693" w:rsidP="00A6557F">
      <w:pPr>
        <w:ind w:left="426"/>
        <w:rPr>
          <w:rFonts w:ascii="Arial" w:hAnsi="Arial" w:cs="Arial"/>
          <w:sz w:val="20"/>
          <w:szCs w:val="20"/>
          <w:lang w:val="en-AU"/>
        </w:rPr>
      </w:pPr>
      <w:r w:rsidRPr="000A3667">
        <w:rPr>
          <w:rFonts w:ascii="Arial" w:hAnsi="Arial" w:cs="Arial"/>
          <w:b/>
          <w:sz w:val="20"/>
          <w:szCs w:val="20"/>
          <w:lang w:val="en-AU"/>
        </w:rPr>
        <w:t xml:space="preserve">Public education and raising awareness </w:t>
      </w:r>
    </w:p>
    <w:p w:rsidR="00486E5E" w:rsidRDefault="004F4207" w:rsidP="00A6557F">
      <w:pPr>
        <w:ind w:left="426"/>
        <w:rPr>
          <w:rFonts w:ascii="Arial" w:hAnsi="Arial" w:cs="Arial"/>
          <w:i/>
          <w:sz w:val="20"/>
          <w:szCs w:val="20"/>
          <w:lang w:val="en-AU"/>
        </w:rPr>
      </w:pPr>
      <w:r>
        <w:rPr>
          <w:rFonts w:ascii="Arial" w:hAnsi="Arial" w:cs="Arial"/>
          <w:i/>
          <w:sz w:val="20"/>
          <w:szCs w:val="20"/>
          <w:lang w:val="en-AU"/>
        </w:rPr>
        <w:t>There is a</w:t>
      </w:r>
      <w:r w:rsidR="00E91693" w:rsidRPr="000A3667">
        <w:rPr>
          <w:rFonts w:ascii="Arial" w:hAnsi="Arial" w:cs="Arial"/>
          <w:i/>
          <w:sz w:val="20"/>
          <w:szCs w:val="20"/>
          <w:lang w:val="en-AU"/>
        </w:rPr>
        <w:t xml:space="preserve"> plan</w:t>
      </w:r>
      <w:r>
        <w:rPr>
          <w:rFonts w:ascii="Arial" w:hAnsi="Arial" w:cs="Arial"/>
          <w:i/>
          <w:sz w:val="20"/>
          <w:szCs w:val="20"/>
          <w:lang w:val="en-AU"/>
        </w:rPr>
        <w:t xml:space="preserve"> underway</w:t>
      </w:r>
      <w:r w:rsidR="00E91693" w:rsidRPr="000A3667">
        <w:rPr>
          <w:rFonts w:ascii="Arial" w:hAnsi="Arial" w:cs="Arial"/>
          <w:i/>
          <w:sz w:val="20"/>
          <w:szCs w:val="20"/>
          <w:lang w:val="en-AU"/>
        </w:rPr>
        <w:t xml:space="preserve"> </w:t>
      </w:r>
      <w:r>
        <w:rPr>
          <w:rFonts w:ascii="Arial" w:hAnsi="Arial" w:cs="Arial"/>
          <w:i/>
          <w:sz w:val="20"/>
          <w:szCs w:val="20"/>
          <w:lang w:val="en-AU"/>
        </w:rPr>
        <w:t xml:space="preserve">by the REVA Conservation Center </w:t>
      </w:r>
      <w:r w:rsidR="00E91693" w:rsidRPr="000A3667">
        <w:rPr>
          <w:rFonts w:ascii="Arial" w:hAnsi="Arial" w:cs="Arial"/>
          <w:i/>
          <w:sz w:val="20"/>
          <w:szCs w:val="20"/>
          <w:lang w:val="en-AU"/>
        </w:rPr>
        <w:t>to help provide education to local communities</w:t>
      </w:r>
      <w:r>
        <w:rPr>
          <w:rFonts w:ascii="Arial" w:hAnsi="Arial" w:cs="Arial"/>
          <w:i/>
          <w:sz w:val="20"/>
          <w:szCs w:val="20"/>
          <w:lang w:val="en-AU"/>
        </w:rPr>
        <w:t xml:space="preserve"> and</w:t>
      </w:r>
      <w:r w:rsidR="00E91693" w:rsidRPr="000A3667">
        <w:rPr>
          <w:rFonts w:ascii="Arial" w:hAnsi="Arial" w:cs="Arial"/>
          <w:i/>
          <w:sz w:val="20"/>
          <w:szCs w:val="20"/>
          <w:lang w:val="en-AU"/>
        </w:rPr>
        <w:t xml:space="preserve"> the general population</w:t>
      </w:r>
      <w:r>
        <w:rPr>
          <w:rFonts w:ascii="Arial" w:hAnsi="Arial" w:cs="Arial"/>
          <w:i/>
          <w:sz w:val="20"/>
          <w:szCs w:val="20"/>
          <w:lang w:val="en-AU"/>
        </w:rPr>
        <w:t xml:space="preserve">. Such plan includes social media and videos </w:t>
      </w:r>
      <w:r w:rsidR="001A4E2E">
        <w:rPr>
          <w:rFonts w:ascii="Arial" w:hAnsi="Arial" w:cs="Arial"/>
          <w:i/>
          <w:sz w:val="20"/>
          <w:szCs w:val="20"/>
          <w:lang w:val="en-AU"/>
        </w:rPr>
        <w:t xml:space="preserve">dealing with the species and </w:t>
      </w:r>
      <w:r>
        <w:rPr>
          <w:rFonts w:ascii="Arial" w:hAnsi="Arial" w:cs="Arial"/>
          <w:i/>
          <w:sz w:val="20"/>
          <w:szCs w:val="20"/>
          <w:lang w:val="en-AU"/>
        </w:rPr>
        <w:t>conservation education material.</w:t>
      </w:r>
      <w:r w:rsidR="00E91693" w:rsidRPr="000A3667">
        <w:rPr>
          <w:rFonts w:ascii="Arial" w:hAnsi="Arial" w:cs="Arial"/>
          <w:i/>
          <w:sz w:val="20"/>
          <w:szCs w:val="20"/>
          <w:lang w:val="en-AU"/>
        </w:rPr>
        <w:t xml:space="preserve"> </w:t>
      </w:r>
    </w:p>
    <w:p w:rsidR="00E91693" w:rsidRPr="004F4207" w:rsidRDefault="00E91693" w:rsidP="00A6557F">
      <w:pPr>
        <w:ind w:left="426"/>
        <w:rPr>
          <w:rFonts w:ascii="Arial" w:hAnsi="Arial" w:cs="Arial"/>
          <w:b/>
          <w:bCs/>
          <w:sz w:val="20"/>
          <w:szCs w:val="20"/>
          <w:lang w:val="en-AU"/>
        </w:rPr>
      </w:pPr>
    </w:p>
    <w:p w:rsidR="00E91693" w:rsidRDefault="00E91693" w:rsidP="00E91693">
      <w:pPr>
        <w:pStyle w:val="Listenabsatz"/>
        <w:keepLines/>
        <w:tabs>
          <w:tab w:val="left" w:pos="426"/>
          <w:tab w:val="left" w:pos="1276"/>
          <w:tab w:val="left" w:pos="1701"/>
          <w:tab w:val="left" w:pos="2127"/>
          <w:tab w:val="left" w:pos="2552"/>
        </w:tabs>
        <w:spacing w:after="120" w:line="240" w:lineRule="auto"/>
        <w:ind w:left="426"/>
        <w:rPr>
          <w:rFonts w:ascii="Arial" w:hAnsi="Arial" w:cs="Arial"/>
          <w:i/>
          <w:sz w:val="20"/>
          <w:szCs w:val="20"/>
          <w:lang w:val="en-AU"/>
        </w:rPr>
      </w:pPr>
      <w:r w:rsidRPr="000A3667">
        <w:rPr>
          <w:rFonts w:ascii="Arial" w:hAnsi="Arial" w:cs="Arial"/>
          <w:b/>
          <w:sz w:val="20"/>
          <w:szCs w:val="20"/>
          <w:lang w:val="en-AU"/>
        </w:rPr>
        <w:t>Community and stakeholder engagement</w:t>
      </w:r>
    </w:p>
    <w:p w:rsidR="00E91693" w:rsidRPr="000A3667" w:rsidRDefault="00AE5300" w:rsidP="00E91693">
      <w:pPr>
        <w:pStyle w:val="Listenabsatz"/>
        <w:keepLines/>
        <w:tabs>
          <w:tab w:val="left" w:pos="426"/>
          <w:tab w:val="left" w:pos="1276"/>
          <w:tab w:val="left" w:pos="1701"/>
          <w:tab w:val="left" w:pos="2127"/>
          <w:tab w:val="left" w:pos="2552"/>
        </w:tabs>
        <w:spacing w:after="120" w:line="240" w:lineRule="auto"/>
        <w:ind w:left="426"/>
        <w:rPr>
          <w:rFonts w:ascii="Arial" w:hAnsi="Arial" w:cs="Arial"/>
          <w:i/>
          <w:sz w:val="20"/>
          <w:szCs w:val="20"/>
          <w:lang w:val="en-AU"/>
        </w:rPr>
      </w:pPr>
      <w:r>
        <w:rPr>
          <w:rFonts w:ascii="Arial" w:eastAsia="Times New Roman" w:hAnsi="Arial" w:cs="Arial"/>
          <w:i/>
          <w:sz w:val="20"/>
          <w:szCs w:val="20"/>
          <w:lang w:val="en-AU" w:eastAsia="nl-NL"/>
        </w:rPr>
        <w:t>The regional ecotourism organization Selva y Niebla, based in the town of Mucuchíes, has</w:t>
      </w:r>
      <w:r w:rsidR="00E91693" w:rsidRPr="00E91693">
        <w:rPr>
          <w:rFonts w:ascii="Arial" w:eastAsia="Times New Roman" w:hAnsi="Arial" w:cs="Arial"/>
          <w:i/>
          <w:sz w:val="20"/>
          <w:szCs w:val="20"/>
          <w:lang w:val="en-AU" w:eastAsia="nl-NL"/>
        </w:rPr>
        <w:t xml:space="preserve"> been involved with the development of the plan</w:t>
      </w:r>
      <w:r>
        <w:rPr>
          <w:rFonts w:ascii="Arial" w:eastAsia="Times New Roman" w:hAnsi="Arial" w:cs="Arial"/>
          <w:i/>
          <w:sz w:val="20"/>
          <w:szCs w:val="20"/>
          <w:lang w:val="en-AU" w:eastAsia="nl-NL"/>
        </w:rPr>
        <w:t>.</w:t>
      </w:r>
      <w:r w:rsidR="00E91693" w:rsidRPr="00E91693">
        <w:rPr>
          <w:rFonts w:ascii="Arial" w:eastAsia="Times New Roman" w:hAnsi="Arial" w:cs="Arial"/>
          <w:i/>
          <w:sz w:val="20"/>
          <w:szCs w:val="20"/>
          <w:lang w:val="en-AU" w:eastAsia="nl-NL"/>
        </w:rPr>
        <w:t xml:space="preserve"> </w:t>
      </w:r>
      <w:r>
        <w:rPr>
          <w:rFonts w:ascii="Arial" w:eastAsia="Times New Roman" w:hAnsi="Arial" w:cs="Arial"/>
          <w:i/>
          <w:sz w:val="20"/>
          <w:szCs w:val="20"/>
          <w:lang w:val="en-AU" w:eastAsia="nl-NL"/>
        </w:rPr>
        <w:t xml:space="preserve">REVA established an alliance with this organization to keep them involved in the conservation education campaign and the monitoring of the species to find individuals. </w:t>
      </w:r>
    </w:p>
    <w:p w:rsidR="00C402EE" w:rsidRDefault="00C402EE" w:rsidP="00DD12BE">
      <w:pPr>
        <w:rPr>
          <w:rFonts w:ascii="Arial" w:hAnsi="Arial" w:cs="Arial"/>
          <w:b/>
          <w:sz w:val="20"/>
          <w:szCs w:val="20"/>
          <w:lang w:val="en-US"/>
        </w:rPr>
      </w:pPr>
    </w:p>
    <w:p w:rsidR="00444351" w:rsidRPr="00DC0D16" w:rsidRDefault="00444351" w:rsidP="00DD12BE">
      <w:pPr>
        <w:rPr>
          <w:rFonts w:ascii="Arial" w:hAnsi="Arial" w:cs="Arial"/>
          <w:b/>
          <w:sz w:val="20"/>
          <w:szCs w:val="20"/>
          <w:lang w:val="en-US"/>
        </w:rPr>
      </w:pPr>
    </w:p>
    <w:p w:rsidR="006947A0" w:rsidRPr="00DC0D16" w:rsidRDefault="006947A0" w:rsidP="00DD12BE">
      <w:pPr>
        <w:rPr>
          <w:rFonts w:ascii="Arial" w:hAnsi="Arial" w:cs="Arial"/>
          <w:b/>
          <w:bCs/>
          <w:sz w:val="20"/>
          <w:szCs w:val="20"/>
          <w:lang w:val="en-US"/>
        </w:rPr>
      </w:pPr>
    </w:p>
    <w:p w:rsidR="006947A0" w:rsidRPr="00DC0D16" w:rsidRDefault="006947A0" w:rsidP="00DD12BE">
      <w:pPr>
        <w:pBdr>
          <w:top w:val="single" w:sz="4" w:space="1" w:color="auto"/>
          <w:bottom w:val="single" w:sz="4" w:space="1" w:color="auto"/>
        </w:pBdr>
        <w:rPr>
          <w:rFonts w:ascii="Arial" w:hAnsi="Arial" w:cs="Arial"/>
          <w:b/>
          <w:bCs/>
          <w:sz w:val="20"/>
          <w:szCs w:val="20"/>
          <w:lang w:val="en-US"/>
        </w:rPr>
      </w:pPr>
      <w:r w:rsidRPr="00DC0D16">
        <w:rPr>
          <w:rFonts w:ascii="Arial" w:hAnsi="Arial" w:cs="Arial"/>
          <w:b/>
          <w:bCs/>
          <w:sz w:val="20"/>
          <w:szCs w:val="20"/>
          <w:lang w:val="en-US"/>
        </w:rPr>
        <w:t>REFERENCES</w:t>
      </w:r>
    </w:p>
    <w:p w:rsidR="00AC118A" w:rsidRPr="00DC0D16" w:rsidRDefault="00AC118A" w:rsidP="00DD12BE">
      <w:pPr>
        <w:rPr>
          <w:rFonts w:ascii="Arial" w:hAnsi="Arial" w:cs="Arial"/>
          <w:b/>
          <w:sz w:val="20"/>
          <w:szCs w:val="20"/>
          <w:lang w:val="en-US"/>
        </w:rPr>
      </w:pPr>
    </w:p>
    <w:p w:rsidR="009C67E9" w:rsidRPr="00E91693" w:rsidRDefault="009C67E9" w:rsidP="00E91693">
      <w:pPr>
        <w:rPr>
          <w:rFonts w:ascii="Arial" w:hAnsi="Arial" w:cs="Arial"/>
          <w:b/>
          <w:bCs/>
          <w:sz w:val="20"/>
          <w:szCs w:val="20"/>
          <w:lang w:val="en-US"/>
        </w:rPr>
      </w:pPr>
    </w:p>
    <w:p w:rsidR="00CB0F17" w:rsidRPr="009C67E9" w:rsidRDefault="00CB0F17" w:rsidP="00CB0F17">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sidRPr="00CB0F17">
        <w:rPr>
          <w:rFonts w:ascii="Arial" w:hAnsi="Arial" w:cs="Arial"/>
          <w:b/>
          <w:i/>
          <w:sz w:val="20"/>
          <w:szCs w:val="20"/>
          <w:lang w:val="en-US"/>
        </w:rPr>
        <w:t>Gross, J. (2009).</w:t>
      </w:r>
      <w:r w:rsidRPr="009C67E9">
        <w:rPr>
          <w:rFonts w:ascii="Arial" w:hAnsi="Arial" w:cs="Arial"/>
          <w:i/>
          <w:sz w:val="20"/>
          <w:szCs w:val="20"/>
          <w:lang w:val="en-US"/>
        </w:rPr>
        <w:t xml:space="preserve"> Decline in populations of six species of anuran amphibians from the Mucubají páramo, Mérida State, Venezuela. </w:t>
      </w:r>
      <w:r w:rsidRPr="009C67E9">
        <w:rPr>
          <w:rFonts w:ascii="Arial" w:hAnsi="Arial" w:cs="Arial"/>
          <w:i/>
          <w:iCs/>
          <w:sz w:val="20"/>
          <w:szCs w:val="20"/>
          <w:lang w:val="en-US"/>
        </w:rPr>
        <w:t>Herpetotropic</w:t>
      </w:r>
      <w:r>
        <w:rPr>
          <w:rFonts w:ascii="Arial" w:hAnsi="Arial" w:cs="Arial"/>
          <w:i/>
          <w:iCs/>
          <w:sz w:val="20"/>
          <w:szCs w:val="20"/>
          <w:lang w:val="en-US"/>
        </w:rPr>
        <w:t>os</w:t>
      </w:r>
      <w:r w:rsidRPr="009C67E9">
        <w:rPr>
          <w:rFonts w:ascii="Arial" w:hAnsi="Arial" w:cs="Arial"/>
          <w:i/>
          <w:sz w:val="20"/>
          <w:szCs w:val="20"/>
          <w:lang w:val="en-US"/>
        </w:rPr>
        <w:t xml:space="preserve"> </w:t>
      </w:r>
      <w:r>
        <w:rPr>
          <w:rFonts w:ascii="Arial" w:hAnsi="Arial" w:cs="Arial"/>
          <w:i/>
          <w:iCs/>
          <w:sz w:val="20"/>
          <w:szCs w:val="20"/>
          <w:lang w:val="en-US"/>
        </w:rPr>
        <w:t>5:</w:t>
      </w:r>
      <w:r w:rsidRPr="009C67E9">
        <w:rPr>
          <w:rFonts w:ascii="Arial" w:hAnsi="Arial" w:cs="Arial"/>
          <w:i/>
          <w:sz w:val="20"/>
          <w:szCs w:val="20"/>
          <w:lang w:val="en-US"/>
        </w:rPr>
        <w:t>9-20.</w:t>
      </w:r>
    </w:p>
    <w:p w:rsidR="00E91693" w:rsidRDefault="00A07787" w:rsidP="00E91693">
      <w:pPr>
        <w:keepLines/>
        <w:tabs>
          <w:tab w:val="left" w:pos="426"/>
          <w:tab w:val="left" w:pos="851"/>
          <w:tab w:val="left" w:pos="1276"/>
          <w:tab w:val="left" w:pos="1701"/>
          <w:tab w:val="left" w:pos="2127"/>
          <w:tab w:val="left" w:pos="2552"/>
        </w:tabs>
        <w:spacing w:after="120"/>
        <w:rPr>
          <w:rFonts w:ascii="Arial" w:hAnsi="Arial" w:cs="Arial"/>
          <w:i/>
          <w:sz w:val="20"/>
          <w:szCs w:val="20"/>
        </w:rPr>
      </w:pPr>
      <w:r w:rsidRPr="00CB0F17">
        <w:rPr>
          <w:rFonts w:ascii="Arial" w:hAnsi="Arial" w:cs="Arial"/>
          <w:b/>
          <w:i/>
          <w:sz w:val="20"/>
          <w:szCs w:val="20"/>
        </w:rPr>
        <w:t>IUCN SSC Amphibian Specialist Group. 2020.</w:t>
      </w:r>
      <w:r w:rsidRPr="00A07787">
        <w:rPr>
          <w:rFonts w:ascii="Arial" w:hAnsi="Arial" w:cs="Arial"/>
          <w:i/>
          <w:sz w:val="20"/>
          <w:szCs w:val="20"/>
        </w:rPr>
        <w:t xml:space="preserve"> </w:t>
      </w:r>
      <w:r w:rsidRPr="00A07787">
        <w:rPr>
          <w:rFonts w:ascii="Arial" w:hAnsi="Arial" w:cs="Arial"/>
          <w:i/>
          <w:iCs/>
          <w:sz w:val="20"/>
          <w:szCs w:val="20"/>
        </w:rPr>
        <w:t>Aromobates leopardalis</w:t>
      </w:r>
      <w:r w:rsidRPr="00A07787">
        <w:rPr>
          <w:rFonts w:ascii="Arial" w:hAnsi="Arial" w:cs="Arial"/>
          <w:i/>
          <w:sz w:val="20"/>
          <w:szCs w:val="20"/>
        </w:rPr>
        <w:t xml:space="preserve">. </w:t>
      </w:r>
      <w:r w:rsidRPr="00A07787">
        <w:rPr>
          <w:rFonts w:ascii="Arial" w:hAnsi="Arial" w:cs="Arial"/>
          <w:i/>
          <w:iCs/>
          <w:sz w:val="20"/>
          <w:szCs w:val="20"/>
        </w:rPr>
        <w:t>The IUCN Red List of Threatened Species</w:t>
      </w:r>
      <w:r w:rsidRPr="00A07787">
        <w:rPr>
          <w:rFonts w:ascii="Arial" w:hAnsi="Arial" w:cs="Arial"/>
          <w:i/>
          <w:sz w:val="20"/>
          <w:szCs w:val="20"/>
        </w:rPr>
        <w:t xml:space="preserve"> 2020: e.T55104A89759273. </w:t>
      </w:r>
      <w:hyperlink r:id="rId6" w:history="1">
        <w:r w:rsidRPr="00A07787">
          <w:rPr>
            <w:rStyle w:val="Hyperlink"/>
            <w:rFonts w:ascii="Arial" w:hAnsi="Arial" w:cs="Arial"/>
            <w:i/>
            <w:sz w:val="20"/>
            <w:szCs w:val="20"/>
          </w:rPr>
          <w:t>https://dx.doi.org/10.2305/IUCN.UK.2020-3.RLTS.T55104A89759273.en</w:t>
        </w:r>
      </w:hyperlink>
      <w:r w:rsidRPr="00A07787">
        <w:rPr>
          <w:rFonts w:ascii="Arial" w:hAnsi="Arial" w:cs="Arial"/>
          <w:i/>
          <w:sz w:val="20"/>
          <w:szCs w:val="20"/>
        </w:rPr>
        <w:t>. </w:t>
      </w:r>
    </w:p>
    <w:p w:rsidR="009C67E9" w:rsidRPr="009C67E9" w:rsidRDefault="009C67E9" w:rsidP="009C67E9">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sidRPr="00CB0F17">
        <w:rPr>
          <w:rFonts w:ascii="Arial" w:hAnsi="Arial" w:cs="Arial"/>
          <w:b/>
          <w:i/>
          <w:sz w:val="20"/>
          <w:szCs w:val="20"/>
          <w:lang w:val="es-419"/>
        </w:rPr>
        <w:t>La Marca, E. &amp; García-Pérez, JE. 2010.</w:t>
      </w:r>
      <w:r w:rsidRPr="009C67E9">
        <w:rPr>
          <w:rFonts w:ascii="Arial" w:hAnsi="Arial" w:cs="Arial"/>
          <w:i/>
          <w:sz w:val="20"/>
          <w:szCs w:val="20"/>
          <w:lang w:val="es-419"/>
        </w:rPr>
        <w:t xml:space="preserve"> </w:t>
      </w:r>
      <w:r w:rsidRPr="009C67E9">
        <w:rPr>
          <w:rFonts w:ascii="Arial" w:hAnsi="Arial" w:cs="Arial"/>
          <w:i/>
          <w:iCs/>
          <w:sz w:val="20"/>
          <w:szCs w:val="20"/>
          <w:lang w:val="en-US"/>
        </w:rPr>
        <w:t xml:space="preserve">Aromobates </w:t>
      </w:r>
      <w:r w:rsidR="003D701A" w:rsidRPr="009C67E9">
        <w:rPr>
          <w:rFonts w:ascii="Arial" w:hAnsi="Arial" w:cs="Arial"/>
          <w:i/>
          <w:iCs/>
          <w:sz w:val="20"/>
          <w:szCs w:val="20"/>
          <w:lang w:val="en-US"/>
        </w:rPr>
        <w:t xml:space="preserve">leopardalis. </w:t>
      </w:r>
      <w:r w:rsidRPr="009C67E9">
        <w:rPr>
          <w:rFonts w:ascii="Arial" w:hAnsi="Arial" w:cs="Arial"/>
          <w:i/>
          <w:iCs/>
          <w:sz w:val="20"/>
          <w:szCs w:val="20"/>
          <w:lang w:val="en-US"/>
        </w:rPr>
        <w:t xml:space="preserve">The IUCN Red List of Threatened Species </w:t>
      </w:r>
      <w:r w:rsidRPr="009C67E9">
        <w:rPr>
          <w:rFonts w:ascii="Arial" w:hAnsi="Arial" w:cs="Arial"/>
          <w:i/>
          <w:sz w:val="20"/>
          <w:szCs w:val="20"/>
          <w:lang w:val="en-US"/>
        </w:rPr>
        <w:t>2010: e.T55104A11250110.https://dx.doi.org/10.2305/IUCN.UK.2010-2.RLTS.T55104A11250110</w:t>
      </w:r>
      <w:r w:rsidR="00CB0F17">
        <w:rPr>
          <w:rFonts w:ascii="Arial" w:hAnsi="Arial" w:cs="Arial"/>
          <w:i/>
          <w:sz w:val="20"/>
          <w:szCs w:val="20"/>
          <w:lang w:val="en-US"/>
        </w:rPr>
        <w:t xml:space="preserve">.en .Downloaded on 28 July 2020 </w:t>
      </w:r>
      <w:r w:rsidRPr="009C67E9">
        <w:rPr>
          <w:rFonts w:ascii="Arial" w:hAnsi="Arial" w:cs="Arial"/>
          <w:i/>
          <w:sz w:val="20"/>
          <w:szCs w:val="20"/>
          <w:lang w:val="en-US"/>
        </w:rPr>
        <w:t xml:space="preserve">(https://dx.doi.org/10.2305/IUCN.UK.2010-2.RLTS.T55104A11250110.en) </w:t>
      </w:r>
    </w:p>
    <w:p w:rsidR="009C67E9" w:rsidRPr="009C67E9" w:rsidRDefault="009C67E9" w:rsidP="009C67E9">
      <w:pPr>
        <w:keepLines/>
        <w:tabs>
          <w:tab w:val="left" w:pos="426"/>
          <w:tab w:val="left" w:pos="851"/>
          <w:tab w:val="left" w:pos="1276"/>
          <w:tab w:val="left" w:pos="1701"/>
          <w:tab w:val="left" w:pos="2127"/>
          <w:tab w:val="left" w:pos="2552"/>
        </w:tabs>
        <w:spacing w:after="120"/>
        <w:rPr>
          <w:rFonts w:ascii="Arial" w:hAnsi="Arial" w:cs="Arial"/>
          <w:i/>
          <w:sz w:val="20"/>
          <w:szCs w:val="20"/>
          <w:lang w:val="es-419"/>
        </w:rPr>
      </w:pPr>
      <w:r w:rsidRPr="00CB0F17">
        <w:rPr>
          <w:rFonts w:ascii="Arial" w:hAnsi="Arial" w:cs="Arial"/>
          <w:b/>
          <w:i/>
          <w:sz w:val="20"/>
          <w:szCs w:val="20"/>
          <w:lang w:val="en-US"/>
        </w:rPr>
        <w:t>La Marca, E. (2005).</w:t>
      </w:r>
      <w:r w:rsidRPr="009C67E9">
        <w:rPr>
          <w:rFonts w:ascii="Arial" w:hAnsi="Arial" w:cs="Arial"/>
          <w:i/>
          <w:sz w:val="20"/>
          <w:szCs w:val="20"/>
          <w:lang w:val="en-US"/>
        </w:rPr>
        <w:t xml:space="preserve"> Population status of frogs of the Dendrobatidae family (Amphibia: Anura) in their type localities in the Andes of Venezuela. </w:t>
      </w:r>
      <w:r w:rsidRPr="009C67E9">
        <w:rPr>
          <w:rFonts w:ascii="Arial" w:hAnsi="Arial" w:cs="Arial"/>
          <w:i/>
          <w:iCs/>
          <w:sz w:val="20"/>
          <w:szCs w:val="20"/>
          <w:lang w:val="es-419"/>
        </w:rPr>
        <w:t xml:space="preserve">Herpetotropicos </w:t>
      </w:r>
      <w:r w:rsidRPr="009C67E9">
        <w:rPr>
          <w:rFonts w:ascii="Arial" w:hAnsi="Arial" w:cs="Arial"/>
          <w:i/>
          <w:sz w:val="20"/>
          <w:szCs w:val="20"/>
          <w:lang w:val="es-419"/>
        </w:rPr>
        <w:t xml:space="preserve">, </w:t>
      </w:r>
      <w:r w:rsidRPr="009C67E9">
        <w:rPr>
          <w:rFonts w:ascii="Arial" w:hAnsi="Arial" w:cs="Arial"/>
          <w:i/>
          <w:iCs/>
          <w:sz w:val="20"/>
          <w:szCs w:val="20"/>
          <w:lang w:val="es-419"/>
        </w:rPr>
        <w:t xml:space="preserve">2 </w:t>
      </w:r>
      <w:r w:rsidRPr="009C67E9">
        <w:rPr>
          <w:rFonts w:ascii="Arial" w:hAnsi="Arial" w:cs="Arial"/>
          <w:i/>
          <w:sz w:val="20"/>
          <w:szCs w:val="20"/>
          <w:lang w:val="es-419"/>
        </w:rPr>
        <w:t>(2).</w:t>
      </w:r>
    </w:p>
    <w:p w:rsidR="009C67E9" w:rsidRPr="009C67E9" w:rsidRDefault="009C67E9" w:rsidP="009C67E9">
      <w:pPr>
        <w:keepLines/>
        <w:tabs>
          <w:tab w:val="left" w:pos="426"/>
          <w:tab w:val="left" w:pos="851"/>
          <w:tab w:val="left" w:pos="1276"/>
          <w:tab w:val="left" w:pos="1701"/>
          <w:tab w:val="left" w:pos="2127"/>
          <w:tab w:val="left" w:pos="2552"/>
        </w:tabs>
        <w:spacing w:after="120"/>
        <w:rPr>
          <w:rFonts w:ascii="Arial" w:hAnsi="Arial" w:cs="Arial"/>
          <w:i/>
          <w:sz w:val="20"/>
          <w:szCs w:val="20"/>
          <w:lang w:val="en-US"/>
        </w:rPr>
      </w:pPr>
      <w:r w:rsidRPr="00CB0F17">
        <w:rPr>
          <w:rFonts w:ascii="Arial" w:hAnsi="Arial" w:cs="Arial"/>
          <w:b/>
          <w:i/>
          <w:sz w:val="20"/>
          <w:szCs w:val="20"/>
          <w:lang w:val="es-419"/>
        </w:rPr>
        <w:t>Lampo, M., Rodriguez-Contreras, A., La Marca, E., &amp; Daszak, P. (2006).</w:t>
      </w:r>
      <w:r w:rsidRPr="009C67E9">
        <w:rPr>
          <w:rFonts w:ascii="Arial" w:hAnsi="Arial" w:cs="Arial"/>
          <w:i/>
          <w:sz w:val="20"/>
          <w:szCs w:val="20"/>
          <w:lang w:val="es-419"/>
        </w:rPr>
        <w:t xml:space="preserve"> </w:t>
      </w:r>
      <w:r w:rsidRPr="009C67E9">
        <w:rPr>
          <w:rFonts w:ascii="Arial" w:hAnsi="Arial" w:cs="Arial"/>
          <w:i/>
          <w:sz w:val="20"/>
          <w:szCs w:val="20"/>
          <w:lang w:val="en-US"/>
        </w:rPr>
        <w:t xml:space="preserve">A chytridiomycosis epidemic and a severe dry season precedes the disappearance of </w:t>
      </w:r>
      <w:r w:rsidRPr="009C67E9">
        <w:rPr>
          <w:rFonts w:ascii="Arial" w:hAnsi="Arial" w:cs="Arial"/>
          <w:i/>
          <w:iCs/>
          <w:sz w:val="20"/>
          <w:szCs w:val="20"/>
          <w:lang w:val="en-US"/>
        </w:rPr>
        <w:t xml:space="preserve">Atelopus </w:t>
      </w:r>
      <w:r w:rsidRPr="009C67E9">
        <w:rPr>
          <w:rFonts w:ascii="Arial" w:hAnsi="Arial" w:cs="Arial"/>
          <w:i/>
          <w:sz w:val="20"/>
          <w:szCs w:val="20"/>
          <w:lang w:val="en-US"/>
        </w:rPr>
        <w:t xml:space="preserve">species from the Venezuelan Andes. </w:t>
      </w:r>
      <w:r w:rsidRPr="009C67E9">
        <w:rPr>
          <w:rFonts w:ascii="Arial" w:hAnsi="Arial" w:cs="Arial"/>
          <w:i/>
          <w:iCs/>
          <w:sz w:val="20"/>
          <w:szCs w:val="20"/>
          <w:lang w:val="en-US"/>
        </w:rPr>
        <w:t>The Herpetological Journal</w:t>
      </w:r>
      <w:r w:rsidRPr="009C67E9">
        <w:rPr>
          <w:rFonts w:ascii="Arial" w:hAnsi="Arial" w:cs="Arial"/>
          <w:i/>
          <w:sz w:val="20"/>
          <w:szCs w:val="20"/>
          <w:lang w:val="en-US"/>
        </w:rPr>
        <w:t xml:space="preserve">, </w:t>
      </w:r>
      <w:r w:rsidRPr="009C67E9">
        <w:rPr>
          <w:rFonts w:ascii="Arial" w:hAnsi="Arial" w:cs="Arial"/>
          <w:i/>
          <w:iCs/>
          <w:sz w:val="20"/>
          <w:szCs w:val="20"/>
          <w:lang w:val="en-US"/>
        </w:rPr>
        <w:t xml:space="preserve">16 </w:t>
      </w:r>
      <w:r w:rsidRPr="009C67E9">
        <w:rPr>
          <w:rFonts w:ascii="Arial" w:hAnsi="Arial" w:cs="Arial"/>
          <w:i/>
          <w:sz w:val="20"/>
          <w:szCs w:val="20"/>
          <w:lang w:val="en-US"/>
        </w:rPr>
        <w:t>(4), 395-402.</w:t>
      </w:r>
    </w:p>
    <w:p w:rsidR="00B71319" w:rsidRPr="00E91693" w:rsidRDefault="00B71319" w:rsidP="00E91693">
      <w:pPr>
        <w:rPr>
          <w:rFonts w:ascii="Arial" w:hAnsi="Arial" w:cs="Arial"/>
          <w:i/>
          <w:sz w:val="20"/>
          <w:szCs w:val="20"/>
          <w:lang w:val="en-US"/>
        </w:rPr>
      </w:pPr>
      <w:bookmarkStart w:id="0" w:name="_GoBack"/>
      <w:bookmarkEnd w:id="0"/>
    </w:p>
    <w:sectPr w:rsidR="00B71319" w:rsidRPr="00E91693" w:rsidSect="00DD1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compat>
    <w:compatSetting w:name="compatibilityMode" w:uri="http://schemas.microsoft.com/office/word" w:val="12"/>
  </w:compat>
  <w:rsids>
    <w:rsidRoot w:val="00C27C4D"/>
    <w:rsid w:val="000150E5"/>
    <w:rsid w:val="000152BE"/>
    <w:rsid w:val="00074C7F"/>
    <w:rsid w:val="00083C03"/>
    <w:rsid w:val="000B0E2A"/>
    <w:rsid w:val="000C2A48"/>
    <w:rsid w:val="000D3898"/>
    <w:rsid w:val="000E2DF0"/>
    <w:rsid w:val="00145963"/>
    <w:rsid w:val="00167B6C"/>
    <w:rsid w:val="0018300D"/>
    <w:rsid w:val="001974ED"/>
    <w:rsid w:val="001A4212"/>
    <w:rsid w:val="001A4E2E"/>
    <w:rsid w:val="001F5DC3"/>
    <w:rsid w:val="002403EA"/>
    <w:rsid w:val="00297C1D"/>
    <w:rsid w:val="002B34AC"/>
    <w:rsid w:val="00306FA5"/>
    <w:rsid w:val="00324A8F"/>
    <w:rsid w:val="00394554"/>
    <w:rsid w:val="003D343F"/>
    <w:rsid w:val="003D701A"/>
    <w:rsid w:val="003E5745"/>
    <w:rsid w:val="0042335E"/>
    <w:rsid w:val="00431A3E"/>
    <w:rsid w:val="00444351"/>
    <w:rsid w:val="004666F1"/>
    <w:rsid w:val="00470D01"/>
    <w:rsid w:val="00486E5E"/>
    <w:rsid w:val="00486F59"/>
    <w:rsid w:val="0048704D"/>
    <w:rsid w:val="004C7FAB"/>
    <w:rsid w:val="004F4207"/>
    <w:rsid w:val="004F45C6"/>
    <w:rsid w:val="00531B31"/>
    <w:rsid w:val="005336E6"/>
    <w:rsid w:val="00544CF8"/>
    <w:rsid w:val="005502EC"/>
    <w:rsid w:val="005737D7"/>
    <w:rsid w:val="005911C6"/>
    <w:rsid w:val="005C2C6D"/>
    <w:rsid w:val="005D3CA3"/>
    <w:rsid w:val="005E450B"/>
    <w:rsid w:val="005E7ACB"/>
    <w:rsid w:val="005F60BD"/>
    <w:rsid w:val="00635021"/>
    <w:rsid w:val="006947A0"/>
    <w:rsid w:val="006A440C"/>
    <w:rsid w:val="006B3F2F"/>
    <w:rsid w:val="006D2263"/>
    <w:rsid w:val="007023C9"/>
    <w:rsid w:val="00715557"/>
    <w:rsid w:val="0071773A"/>
    <w:rsid w:val="00720826"/>
    <w:rsid w:val="00724A1B"/>
    <w:rsid w:val="00736610"/>
    <w:rsid w:val="00743010"/>
    <w:rsid w:val="0075103C"/>
    <w:rsid w:val="0076022B"/>
    <w:rsid w:val="0079209E"/>
    <w:rsid w:val="00793E68"/>
    <w:rsid w:val="007B245E"/>
    <w:rsid w:val="007E4316"/>
    <w:rsid w:val="008043CE"/>
    <w:rsid w:val="00834C5B"/>
    <w:rsid w:val="00840E7B"/>
    <w:rsid w:val="00856958"/>
    <w:rsid w:val="00860D5B"/>
    <w:rsid w:val="00881BE7"/>
    <w:rsid w:val="00884E34"/>
    <w:rsid w:val="008945FB"/>
    <w:rsid w:val="008D2C0F"/>
    <w:rsid w:val="008D6320"/>
    <w:rsid w:val="008F50A9"/>
    <w:rsid w:val="00907379"/>
    <w:rsid w:val="00925551"/>
    <w:rsid w:val="00946564"/>
    <w:rsid w:val="009644C7"/>
    <w:rsid w:val="009764A4"/>
    <w:rsid w:val="00976EC5"/>
    <w:rsid w:val="00977848"/>
    <w:rsid w:val="00990317"/>
    <w:rsid w:val="00995D81"/>
    <w:rsid w:val="009C0277"/>
    <w:rsid w:val="009C67E9"/>
    <w:rsid w:val="009D0A14"/>
    <w:rsid w:val="00A07787"/>
    <w:rsid w:val="00A15975"/>
    <w:rsid w:val="00A6557F"/>
    <w:rsid w:val="00A74CCB"/>
    <w:rsid w:val="00A8026F"/>
    <w:rsid w:val="00A87777"/>
    <w:rsid w:val="00A90765"/>
    <w:rsid w:val="00A96508"/>
    <w:rsid w:val="00AA6754"/>
    <w:rsid w:val="00AB425F"/>
    <w:rsid w:val="00AC118A"/>
    <w:rsid w:val="00AD3E78"/>
    <w:rsid w:val="00AE5300"/>
    <w:rsid w:val="00AF2439"/>
    <w:rsid w:val="00B24B84"/>
    <w:rsid w:val="00B24C59"/>
    <w:rsid w:val="00B25251"/>
    <w:rsid w:val="00B64F79"/>
    <w:rsid w:val="00B7045B"/>
    <w:rsid w:val="00B71319"/>
    <w:rsid w:val="00B73B68"/>
    <w:rsid w:val="00B84F2A"/>
    <w:rsid w:val="00B973DD"/>
    <w:rsid w:val="00BA4353"/>
    <w:rsid w:val="00BC0CB2"/>
    <w:rsid w:val="00BE4C54"/>
    <w:rsid w:val="00C13483"/>
    <w:rsid w:val="00C23F3F"/>
    <w:rsid w:val="00C27C4D"/>
    <w:rsid w:val="00C402EE"/>
    <w:rsid w:val="00C409B0"/>
    <w:rsid w:val="00C46BDE"/>
    <w:rsid w:val="00C759ED"/>
    <w:rsid w:val="00C8303A"/>
    <w:rsid w:val="00C83E4E"/>
    <w:rsid w:val="00CB0F17"/>
    <w:rsid w:val="00CC2D99"/>
    <w:rsid w:val="00CC7FF1"/>
    <w:rsid w:val="00CE5BD7"/>
    <w:rsid w:val="00D64CA4"/>
    <w:rsid w:val="00D9277B"/>
    <w:rsid w:val="00DB4BC9"/>
    <w:rsid w:val="00DC0D16"/>
    <w:rsid w:val="00DD12BE"/>
    <w:rsid w:val="00DF24E0"/>
    <w:rsid w:val="00E146E0"/>
    <w:rsid w:val="00E40FC2"/>
    <w:rsid w:val="00E46017"/>
    <w:rsid w:val="00E5109E"/>
    <w:rsid w:val="00E629C7"/>
    <w:rsid w:val="00E8014C"/>
    <w:rsid w:val="00E86F60"/>
    <w:rsid w:val="00E91693"/>
    <w:rsid w:val="00E956DB"/>
    <w:rsid w:val="00EA26A5"/>
    <w:rsid w:val="00EA28C9"/>
    <w:rsid w:val="00EA774E"/>
    <w:rsid w:val="00EB76BA"/>
    <w:rsid w:val="00EE1EEF"/>
    <w:rsid w:val="00F45262"/>
    <w:rsid w:val="00F60913"/>
    <w:rsid w:val="00F62953"/>
    <w:rsid w:val="00F679F8"/>
    <w:rsid w:val="00F7432B"/>
    <w:rsid w:val="00F90670"/>
    <w:rsid w:val="00FC3BFC"/>
    <w:rsid w:val="00FE17B8"/>
    <w:rsid w:val="00FE4D23"/>
    <w:rsid w:val="00FF256D"/>
    <w:rsid w:val="00FF3795"/>
    <w:rsid w:val="00FF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DE371"/>
  <w15:docId w15:val="{5112CBB3-7CBD-AA4D-8816-29794A6F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C4D"/>
    <w:rPr>
      <w:sz w:val="24"/>
      <w:szCs w:val="24"/>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75103C"/>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75103C"/>
    <w:rPr>
      <w:rFonts w:ascii="Lucida Grande" w:hAnsi="Lucida Grande" w:cs="Lucida Grande"/>
      <w:sz w:val="18"/>
      <w:szCs w:val="18"/>
      <w:lang w:val="nl-NL" w:eastAsia="nl-NL"/>
    </w:rPr>
  </w:style>
  <w:style w:type="character" w:styleId="Kommentarzeichen">
    <w:name w:val="annotation reference"/>
    <w:basedOn w:val="Absatz-Standardschriftart"/>
    <w:rsid w:val="005E7ACB"/>
    <w:rPr>
      <w:sz w:val="16"/>
      <w:szCs w:val="16"/>
    </w:rPr>
  </w:style>
  <w:style w:type="paragraph" w:styleId="Kommentartext">
    <w:name w:val="annotation text"/>
    <w:basedOn w:val="Standard"/>
    <w:link w:val="KommentartextZchn"/>
    <w:rsid w:val="005E7ACB"/>
    <w:rPr>
      <w:sz w:val="20"/>
      <w:szCs w:val="20"/>
    </w:rPr>
  </w:style>
  <w:style w:type="character" w:customStyle="1" w:styleId="KommentartextZchn">
    <w:name w:val="Kommentartext Zchn"/>
    <w:basedOn w:val="Absatz-Standardschriftart"/>
    <w:link w:val="Kommentartext"/>
    <w:rsid w:val="005E7ACB"/>
    <w:rPr>
      <w:lang w:val="nl-NL" w:eastAsia="nl-NL"/>
    </w:rPr>
  </w:style>
  <w:style w:type="paragraph" w:styleId="Kommentarthema">
    <w:name w:val="annotation subject"/>
    <w:basedOn w:val="Kommentartext"/>
    <w:next w:val="Kommentartext"/>
    <w:link w:val="KommentarthemaZchn"/>
    <w:rsid w:val="005E7ACB"/>
    <w:rPr>
      <w:b/>
      <w:bCs/>
    </w:rPr>
  </w:style>
  <w:style w:type="character" w:customStyle="1" w:styleId="KommentarthemaZchn">
    <w:name w:val="Kommentarthema Zchn"/>
    <w:basedOn w:val="KommentartextZchn"/>
    <w:link w:val="Kommentarthema"/>
    <w:rsid w:val="005E7ACB"/>
    <w:rPr>
      <w:b/>
      <w:bCs/>
      <w:lang w:val="nl-NL" w:eastAsia="nl-NL"/>
    </w:rPr>
  </w:style>
  <w:style w:type="paragraph" w:styleId="Listenabsatz">
    <w:name w:val="List Paragraph"/>
    <w:basedOn w:val="Standard"/>
    <w:uiPriority w:val="34"/>
    <w:qFormat/>
    <w:rsid w:val="00E91693"/>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Absatz-Standardschriftart"/>
    <w:uiPriority w:val="99"/>
    <w:unhideWhenUsed/>
    <w:rsid w:val="00A8026F"/>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305/IUCN.UK.2020-3.RLTS.T55104A89759273.en"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7770</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AArk</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ZSL</dc:creator>
  <cp:lastModifiedBy>Administrator</cp:lastModifiedBy>
  <cp:revision>62</cp:revision>
  <dcterms:created xsi:type="dcterms:W3CDTF">2017-01-07T02:44:00Z</dcterms:created>
  <dcterms:modified xsi:type="dcterms:W3CDTF">2021-05-10T09:01:00Z</dcterms:modified>
</cp:coreProperties>
</file>