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DCD23" w14:textId="77777777" w:rsidR="00422AF3" w:rsidRDefault="00422AF3" w:rsidP="00BD268F">
      <w:pPr>
        <w:spacing w:line="276" w:lineRule="auto"/>
        <w:rPr>
          <w:rFonts w:cstheme="minorHAnsi"/>
          <w:b/>
          <w:sz w:val="24"/>
          <w:szCs w:val="24"/>
        </w:rPr>
      </w:pPr>
      <w:r>
        <w:rPr>
          <w:rFonts w:cstheme="minorHAnsi"/>
          <w:b/>
          <w:sz w:val="24"/>
          <w:szCs w:val="24"/>
        </w:rPr>
        <w:t>SUPPLEMENT 1</w:t>
      </w:r>
    </w:p>
    <w:p w14:paraId="3251043F" w14:textId="67BE05B5" w:rsidR="00296818" w:rsidRPr="00D242CC" w:rsidRDefault="00BD268F" w:rsidP="00BD268F">
      <w:pPr>
        <w:spacing w:line="276" w:lineRule="auto"/>
        <w:rPr>
          <w:rFonts w:cstheme="minorHAnsi"/>
          <w:b/>
          <w:sz w:val="24"/>
          <w:szCs w:val="24"/>
        </w:rPr>
      </w:pPr>
      <w:r>
        <w:rPr>
          <w:rFonts w:cstheme="minorHAnsi"/>
          <w:b/>
          <w:sz w:val="24"/>
          <w:szCs w:val="24"/>
        </w:rPr>
        <w:t>Text S</w:t>
      </w:r>
      <w:r w:rsidR="00296818" w:rsidRPr="00D242CC">
        <w:rPr>
          <w:rFonts w:cstheme="minorHAnsi"/>
          <w:b/>
          <w:sz w:val="24"/>
          <w:szCs w:val="24"/>
        </w:rPr>
        <w:t xml:space="preserve">1 </w:t>
      </w:r>
    </w:p>
    <w:p w14:paraId="691CB0DD" w14:textId="77777777" w:rsidR="00296818" w:rsidRPr="00D242CC" w:rsidRDefault="00296818" w:rsidP="00BD268F">
      <w:pPr>
        <w:spacing w:line="276" w:lineRule="auto"/>
        <w:rPr>
          <w:i/>
          <w:sz w:val="24"/>
        </w:rPr>
      </w:pPr>
      <w:r w:rsidRPr="00D242CC">
        <w:rPr>
          <w:i/>
          <w:sz w:val="24"/>
        </w:rPr>
        <w:t>Sex identification</w:t>
      </w:r>
    </w:p>
    <w:p w14:paraId="0CB9EF2C" w14:textId="77777777" w:rsidR="00296818" w:rsidRDefault="00296818" w:rsidP="00BD268F">
      <w:pPr>
        <w:spacing w:line="276" w:lineRule="auto"/>
        <w:jc w:val="both"/>
        <w:rPr>
          <w:rFonts w:eastAsia="Book Antiqua" w:cstheme="minorHAnsi"/>
          <w:sz w:val="24"/>
          <w:szCs w:val="24"/>
        </w:rPr>
      </w:pPr>
      <w:r w:rsidRPr="00D242CC">
        <w:rPr>
          <w:rFonts w:eastAsia="Book Antiqua" w:cstheme="minorHAnsi"/>
          <w:sz w:val="24"/>
          <w:szCs w:val="24"/>
        </w:rPr>
        <w:t xml:space="preserve">The Bermuda petrel shows some degree of sexual dimorphism in bill length with a mean of 28.3 mm (range: 27.3-29.6 mm, n = 14) for females and a mean of 30.09 mm (range: 29.1-31.2 mm, n = 21) for males (Brinkley &amp; Sutherland 2020). Given the substantial overlap between measurements, we determined adult sex in the field by combining morphometric measurements (i.e., bill length and depth at gonys and body mass, </w:t>
      </w:r>
      <w:proofErr w:type="spellStart"/>
      <w:r w:rsidRPr="00D242CC">
        <w:rPr>
          <w:rFonts w:eastAsia="Book Antiqua" w:cstheme="minorHAnsi"/>
          <w:sz w:val="24"/>
          <w:szCs w:val="24"/>
        </w:rPr>
        <w:t>Madeiros</w:t>
      </w:r>
      <w:proofErr w:type="spellEnd"/>
      <w:r w:rsidRPr="00D242CC">
        <w:rPr>
          <w:rFonts w:eastAsia="Book Antiqua" w:cstheme="minorHAnsi"/>
          <w:sz w:val="24"/>
          <w:szCs w:val="24"/>
        </w:rPr>
        <w:t xml:space="preserve"> 2005) with cloacal examination after egg laying (Brinkley &amp; Sutherland 2020). We also used molecular methods to sex 22 adult breeders (</w:t>
      </w:r>
      <w:proofErr w:type="spellStart"/>
      <w:r w:rsidRPr="00D242CC">
        <w:rPr>
          <w:rFonts w:eastAsia="Book Antiqua" w:cstheme="minorHAnsi"/>
          <w:sz w:val="24"/>
          <w:szCs w:val="24"/>
        </w:rPr>
        <w:t>Fridolfsson</w:t>
      </w:r>
      <w:proofErr w:type="spellEnd"/>
      <w:r w:rsidRPr="00D242CC">
        <w:rPr>
          <w:rFonts w:eastAsia="Book Antiqua" w:cstheme="minorHAnsi"/>
          <w:sz w:val="24"/>
          <w:szCs w:val="24"/>
        </w:rPr>
        <w:t xml:space="preserve"> &amp; </w:t>
      </w:r>
      <w:proofErr w:type="spellStart"/>
      <w:r w:rsidRPr="00D242CC">
        <w:rPr>
          <w:rFonts w:eastAsia="Book Antiqua" w:cstheme="minorHAnsi"/>
          <w:sz w:val="24"/>
          <w:szCs w:val="24"/>
        </w:rPr>
        <w:t>Ellegren</w:t>
      </w:r>
      <w:proofErr w:type="spellEnd"/>
      <w:r w:rsidRPr="00D242CC">
        <w:rPr>
          <w:rFonts w:eastAsia="Book Antiqua" w:cstheme="minorHAnsi"/>
          <w:sz w:val="24"/>
          <w:szCs w:val="24"/>
        </w:rPr>
        <w:t xml:space="preserve"> 1999) from a few drops of blood collected with a capillary and stored in 100% ethanol until they were analysed in the laboratory. </w:t>
      </w:r>
    </w:p>
    <w:p w14:paraId="54191924" w14:textId="77777777" w:rsidR="00296818" w:rsidRPr="00D242CC" w:rsidRDefault="00296818" w:rsidP="00BD268F">
      <w:pPr>
        <w:spacing w:line="276" w:lineRule="auto"/>
        <w:jc w:val="both"/>
        <w:rPr>
          <w:rFonts w:eastAsia="Book Antiqua" w:cstheme="minorHAnsi"/>
          <w:sz w:val="24"/>
          <w:szCs w:val="24"/>
        </w:rPr>
      </w:pPr>
    </w:p>
    <w:p w14:paraId="61E64FB8" w14:textId="77777777" w:rsidR="00296818" w:rsidRPr="00D242CC" w:rsidRDefault="00296818" w:rsidP="00BD268F">
      <w:pPr>
        <w:spacing w:line="276" w:lineRule="auto"/>
        <w:jc w:val="both"/>
        <w:rPr>
          <w:rFonts w:eastAsia="Book Antiqua" w:cstheme="minorHAnsi"/>
          <w:b/>
          <w:sz w:val="24"/>
          <w:szCs w:val="24"/>
        </w:rPr>
      </w:pPr>
      <w:r w:rsidRPr="00D242CC">
        <w:rPr>
          <w:rFonts w:eastAsia="Book Antiqua" w:cstheme="minorHAnsi"/>
          <w:b/>
          <w:sz w:val="24"/>
          <w:szCs w:val="24"/>
        </w:rPr>
        <w:t>References</w:t>
      </w:r>
    </w:p>
    <w:p w14:paraId="5B8D3749" w14:textId="77777777" w:rsidR="00296818" w:rsidRPr="00D242CC" w:rsidRDefault="00296818" w:rsidP="00BD268F">
      <w:pPr>
        <w:spacing w:line="276" w:lineRule="auto"/>
        <w:jc w:val="both"/>
        <w:rPr>
          <w:rFonts w:eastAsia="Book Antiqua" w:cstheme="minorHAnsi"/>
        </w:rPr>
      </w:pPr>
      <w:r w:rsidRPr="00D242CC">
        <w:rPr>
          <w:rFonts w:eastAsia="Book Antiqua" w:cstheme="minorHAnsi"/>
        </w:rPr>
        <w:t xml:space="preserve">Brinkley ES, Sutherland K (2020). </w:t>
      </w:r>
      <w:r w:rsidRPr="00F519F0">
        <w:rPr>
          <w:rFonts w:eastAsia="Book Antiqua" w:cstheme="minorHAnsi"/>
          <w:lang w:val="fr-CA"/>
        </w:rPr>
        <w:t xml:space="preserve">Bermuda </w:t>
      </w:r>
      <w:proofErr w:type="spellStart"/>
      <w:r w:rsidRPr="00F519F0">
        <w:rPr>
          <w:rFonts w:eastAsia="Book Antiqua" w:cstheme="minorHAnsi"/>
          <w:lang w:val="fr-CA"/>
        </w:rPr>
        <w:t>Petrel</w:t>
      </w:r>
      <w:proofErr w:type="spellEnd"/>
      <w:r w:rsidRPr="00F519F0">
        <w:rPr>
          <w:rFonts w:eastAsia="Book Antiqua" w:cstheme="minorHAnsi"/>
          <w:lang w:val="fr-CA"/>
        </w:rPr>
        <w:t xml:space="preserve"> (</w:t>
      </w:r>
      <w:proofErr w:type="spellStart"/>
      <w:r w:rsidRPr="00F519F0">
        <w:rPr>
          <w:rFonts w:eastAsia="Book Antiqua" w:cstheme="minorHAnsi"/>
          <w:lang w:val="fr-CA"/>
        </w:rPr>
        <w:t>Pterodroma</w:t>
      </w:r>
      <w:proofErr w:type="spellEnd"/>
      <w:r w:rsidRPr="00F519F0">
        <w:rPr>
          <w:rFonts w:eastAsia="Book Antiqua" w:cstheme="minorHAnsi"/>
          <w:lang w:val="fr-CA"/>
        </w:rPr>
        <w:t xml:space="preserve"> </w:t>
      </w:r>
      <w:proofErr w:type="spellStart"/>
      <w:r w:rsidRPr="00F519F0">
        <w:rPr>
          <w:rFonts w:eastAsia="Book Antiqua" w:cstheme="minorHAnsi"/>
          <w:lang w:val="fr-CA"/>
        </w:rPr>
        <w:t>cahow</w:t>
      </w:r>
      <w:proofErr w:type="spellEnd"/>
      <w:r w:rsidRPr="00F519F0">
        <w:rPr>
          <w:rFonts w:eastAsia="Book Antiqua" w:cstheme="minorHAnsi"/>
          <w:lang w:val="fr-CA"/>
        </w:rPr>
        <w:t xml:space="preserve">), version 2.0. </w:t>
      </w:r>
      <w:r w:rsidRPr="00D242CC">
        <w:rPr>
          <w:rFonts w:eastAsia="Book Antiqua" w:cstheme="minorHAnsi"/>
        </w:rPr>
        <w:t xml:space="preserve">In Birds of the World (Schulenberg TS, Keeney BK, </w:t>
      </w:r>
      <w:proofErr w:type="spellStart"/>
      <w:r w:rsidRPr="00D242CC">
        <w:rPr>
          <w:rFonts w:eastAsia="Book Antiqua" w:cstheme="minorHAnsi"/>
        </w:rPr>
        <w:t>Billerman</w:t>
      </w:r>
      <w:proofErr w:type="spellEnd"/>
      <w:r w:rsidRPr="00D242CC">
        <w:rPr>
          <w:rFonts w:eastAsia="Book Antiqua" w:cstheme="minorHAnsi"/>
        </w:rPr>
        <w:t xml:space="preserve"> SM, Editors). Cornell Lab of Ornithology, Ithaca, NY, USA. </w:t>
      </w:r>
      <w:hyperlink r:id="rId6" w:history="1">
        <w:r w:rsidRPr="00D242CC">
          <w:rPr>
            <w:rStyle w:val="Hyperlink"/>
            <w:rFonts w:eastAsia="Book Antiqua" w:cstheme="minorHAnsi"/>
          </w:rPr>
          <w:t>https://doi.org/10.2173/bow.berpet.02</w:t>
        </w:r>
      </w:hyperlink>
    </w:p>
    <w:p w14:paraId="538EC582" w14:textId="78EB2CE8" w:rsidR="00296818" w:rsidRPr="00D242CC" w:rsidRDefault="00296818" w:rsidP="00BD268F">
      <w:pPr>
        <w:spacing w:line="276" w:lineRule="auto"/>
        <w:jc w:val="both"/>
        <w:rPr>
          <w:rFonts w:eastAsia="Book Antiqua" w:cstheme="minorHAnsi"/>
        </w:rPr>
      </w:pPr>
      <w:proofErr w:type="spellStart"/>
      <w:r w:rsidRPr="00D242CC">
        <w:rPr>
          <w:rFonts w:eastAsia="Book Antiqua" w:cstheme="minorHAnsi"/>
        </w:rPr>
        <w:t>Fridolfsson</w:t>
      </w:r>
      <w:proofErr w:type="spellEnd"/>
      <w:r w:rsidRPr="00D242CC">
        <w:rPr>
          <w:rFonts w:eastAsia="Book Antiqua" w:cstheme="minorHAnsi"/>
        </w:rPr>
        <w:t xml:space="preserve"> AK, </w:t>
      </w:r>
      <w:proofErr w:type="spellStart"/>
      <w:r w:rsidRPr="00D242CC">
        <w:rPr>
          <w:rFonts w:eastAsia="Book Antiqua" w:cstheme="minorHAnsi"/>
        </w:rPr>
        <w:t>Ellegren</w:t>
      </w:r>
      <w:proofErr w:type="spellEnd"/>
      <w:r w:rsidRPr="00D242CC">
        <w:rPr>
          <w:rFonts w:eastAsia="Book Antiqua" w:cstheme="minorHAnsi"/>
        </w:rPr>
        <w:t xml:space="preserve"> H (1999) A simple and universal method for molecular sexing of non-ratite birds. J Avian </w:t>
      </w:r>
      <w:proofErr w:type="spellStart"/>
      <w:r w:rsidRPr="00D242CC">
        <w:rPr>
          <w:rFonts w:eastAsia="Book Antiqua" w:cstheme="minorHAnsi"/>
        </w:rPr>
        <w:t>Biol</w:t>
      </w:r>
      <w:proofErr w:type="spellEnd"/>
      <w:r w:rsidRPr="00D242CC">
        <w:rPr>
          <w:rFonts w:eastAsia="Book Antiqua" w:cstheme="minorHAnsi"/>
        </w:rPr>
        <w:t xml:space="preserve"> 30:116–121</w:t>
      </w:r>
      <w:r w:rsidR="00BD268F">
        <w:rPr>
          <w:rFonts w:eastAsia="Book Antiqua" w:cstheme="minorHAnsi"/>
        </w:rPr>
        <w:t xml:space="preserve"> </w:t>
      </w:r>
      <w:hyperlink r:id="rId7" w:history="1">
        <w:r w:rsidR="00BD268F">
          <w:rPr>
            <w:rStyle w:val="Hyperlink"/>
          </w:rPr>
          <w:t>https://doi.org/10.2307/3677252</w:t>
        </w:r>
      </w:hyperlink>
    </w:p>
    <w:p w14:paraId="273BEBD6" w14:textId="77777777" w:rsidR="00296818" w:rsidRPr="00D242CC" w:rsidRDefault="00296818" w:rsidP="00BD268F">
      <w:pPr>
        <w:spacing w:line="276" w:lineRule="auto"/>
        <w:jc w:val="both"/>
        <w:rPr>
          <w:rFonts w:eastAsia="Book Antiqua" w:cstheme="minorHAnsi"/>
        </w:rPr>
      </w:pPr>
      <w:proofErr w:type="spellStart"/>
      <w:r w:rsidRPr="00D242CC">
        <w:rPr>
          <w:rFonts w:eastAsia="Book Antiqua" w:cstheme="minorHAnsi"/>
        </w:rPr>
        <w:t>Madeiros</w:t>
      </w:r>
      <w:proofErr w:type="spellEnd"/>
      <w:r w:rsidRPr="00D242CC">
        <w:rPr>
          <w:rFonts w:eastAsia="Book Antiqua" w:cstheme="minorHAnsi"/>
        </w:rPr>
        <w:t xml:space="preserve"> J (2005) Recovery plan for the Bermuda petrel (Cahow) Pterodroma cahow. Department of Conservation Services, Hamilton</w:t>
      </w:r>
    </w:p>
    <w:p w14:paraId="40D341E4" w14:textId="77777777" w:rsidR="00296818" w:rsidRPr="00D242CC" w:rsidRDefault="00296818" w:rsidP="00BD268F">
      <w:pPr>
        <w:spacing w:line="276" w:lineRule="auto"/>
        <w:jc w:val="both"/>
        <w:rPr>
          <w:rFonts w:eastAsia="Book Antiqua" w:cstheme="minorHAnsi"/>
          <w:sz w:val="24"/>
          <w:szCs w:val="24"/>
        </w:rPr>
      </w:pPr>
    </w:p>
    <w:p w14:paraId="6FC2CADE" w14:textId="77777777" w:rsidR="00BD268F" w:rsidRDefault="00BD268F" w:rsidP="00BD268F">
      <w:pPr>
        <w:spacing w:line="276" w:lineRule="auto"/>
        <w:rPr>
          <w:rFonts w:cstheme="minorHAnsi"/>
          <w:b/>
          <w:sz w:val="24"/>
          <w:szCs w:val="24"/>
        </w:rPr>
        <w:sectPr w:rsidR="00BD268F" w:rsidSect="00294B01">
          <w:headerReference w:type="default" r:id="rId8"/>
          <w:footerReference w:type="even" r:id="rId9"/>
          <w:footerReference w:type="default" r:id="rId10"/>
          <w:pgSz w:w="11906" w:h="16838"/>
          <w:pgMar w:top="1440" w:right="1440" w:bottom="1440" w:left="1440" w:header="400" w:footer="709" w:gutter="0"/>
          <w:cols w:space="720"/>
          <w:formProt w:val="0"/>
          <w:docGrid w:linePitch="299" w:charSpace="12288"/>
        </w:sectPr>
      </w:pPr>
    </w:p>
    <w:p w14:paraId="039396CE" w14:textId="79191D1B" w:rsidR="00296818" w:rsidRPr="00D242CC" w:rsidRDefault="00BD268F" w:rsidP="00BD268F">
      <w:pPr>
        <w:spacing w:line="276" w:lineRule="auto"/>
        <w:rPr>
          <w:rFonts w:cstheme="minorHAnsi"/>
          <w:b/>
          <w:sz w:val="24"/>
          <w:szCs w:val="24"/>
        </w:rPr>
      </w:pPr>
      <w:r>
        <w:rPr>
          <w:rFonts w:cstheme="minorHAnsi"/>
          <w:b/>
          <w:sz w:val="24"/>
          <w:szCs w:val="24"/>
        </w:rPr>
        <w:lastRenderedPageBreak/>
        <w:t>Text S</w:t>
      </w:r>
      <w:r w:rsidR="00296818" w:rsidRPr="00D242CC">
        <w:rPr>
          <w:rFonts w:cstheme="minorHAnsi"/>
          <w:b/>
          <w:sz w:val="24"/>
          <w:szCs w:val="24"/>
        </w:rPr>
        <w:t>2</w:t>
      </w:r>
    </w:p>
    <w:p w14:paraId="500D218B" w14:textId="77777777" w:rsidR="00296818" w:rsidRPr="00D242CC" w:rsidRDefault="00296818" w:rsidP="00BD268F">
      <w:pPr>
        <w:spacing w:line="276" w:lineRule="auto"/>
        <w:rPr>
          <w:rFonts w:cstheme="minorHAnsi"/>
          <w:i/>
          <w:sz w:val="24"/>
          <w:szCs w:val="24"/>
        </w:rPr>
      </w:pPr>
      <w:r w:rsidRPr="00D242CC">
        <w:rPr>
          <w:rFonts w:cstheme="minorHAnsi"/>
          <w:i/>
          <w:sz w:val="24"/>
          <w:szCs w:val="24"/>
        </w:rPr>
        <w:t>GPS-logger retrieval rate and potential negative effect on bird body mass and breeding success</w:t>
      </w:r>
    </w:p>
    <w:p w14:paraId="22CCC0FE" w14:textId="77777777" w:rsidR="00296818" w:rsidRPr="00D242CC" w:rsidRDefault="00296818" w:rsidP="00BD268F">
      <w:pPr>
        <w:spacing w:line="276" w:lineRule="auto"/>
        <w:jc w:val="both"/>
        <w:rPr>
          <w:rFonts w:eastAsia="Book Antiqua" w:cstheme="minorHAnsi"/>
          <w:sz w:val="24"/>
          <w:szCs w:val="24"/>
        </w:rPr>
      </w:pPr>
      <w:r w:rsidRPr="00D242CC">
        <w:rPr>
          <w:rFonts w:cstheme="minorHAnsi"/>
          <w:sz w:val="24"/>
          <w:szCs w:val="24"/>
        </w:rPr>
        <w:t xml:space="preserve">We examined the potential negative effects of tagging on foraging performance by comparing the change in body mass of tracked birds between logger deployment and logger retrieval, with the expectation of no change in mass (Bolt 2021). </w:t>
      </w:r>
      <w:r>
        <w:rPr>
          <w:rFonts w:cstheme="minorHAnsi"/>
          <w:sz w:val="24"/>
          <w:szCs w:val="24"/>
        </w:rPr>
        <w:t>We</w:t>
      </w:r>
      <w:r w:rsidRPr="00D242CC">
        <w:rPr>
          <w:rFonts w:cstheme="minorHAnsi"/>
          <w:sz w:val="24"/>
          <w:szCs w:val="24"/>
        </w:rPr>
        <w:t xml:space="preserve"> </w:t>
      </w:r>
      <w:r>
        <w:rPr>
          <w:rFonts w:cstheme="minorHAnsi"/>
          <w:sz w:val="24"/>
          <w:szCs w:val="24"/>
        </w:rPr>
        <w:t>first</w:t>
      </w:r>
      <w:r w:rsidRPr="00D242CC">
        <w:rPr>
          <w:rFonts w:cstheme="minorHAnsi"/>
          <w:sz w:val="24"/>
          <w:szCs w:val="24"/>
        </w:rPr>
        <w:t xml:space="preserve"> measured the body mass of 7 tagged birds (for which pre- and post-deployment weights were available) during the incubation (in 2019) when birds are easy to catch (at the nest) and when changes in bird body weight are not affected by chick feeding. We also compared the breeding success of 27 tagged birds (from incubation and chick-rearing) with that of 27 randomly selected individuals sampled in similar proportions to birds tagged in the four nesting-islands. Our analysis showed that t</w:t>
      </w:r>
      <w:r w:rsidRPr="00D242CC">
        <w:rPr>
          <w:rFonts w:eastAsia="Book Antiqua" w:cstheme="minorHAnsi"/>
          <w:sz w:val="24"/>
          <w:szCs w:val="24"/>
        </w:rPr>
        <w:t xml:space="preserve">he rate of GPS logger retrieval was higher during incubation on both years (2019: 100% N=23; 2022: 89%, N=18) compared to the chick-rearing phase (2019: 73% N=11; 2022: 85%, N=13). Moreover, in 2019, we verified that during incubation birds body mass after GPS logger retrieval was never below the pre-deployment value, (Paired t-test: t = 0.69, </w:t>
      </w:r>
      <w:proofErr w:type="spellStart"/>
      <w:r w:rsidRPr="00D242CC">
        <w:rPr>
          <w:rFonts w:eastAsia="Book Antiqua" w:cstheme="minorHAnsi"/>
          <w:sz w:val="24"/>
          <w:szCs w:val="24"/>
        </w:rPr>
        <w:t>df</w:t>
      </w:r>
      <w:proofErr w:type="spellEnd"/>
      <w:r w:rsidRPr="00D242CC">
        <w:rPr>
          <w:rFonts w:eastAsia="Book Antiqua" w:cstheme="minorHAnsi"/>
          <w:sz w:val="24"/>
          <w:szCs w:val="24"/>
        </w:rPr>
        <w:t xml:space="preserve"> = 6, p = 0.52) indicating that birds recovered the pre-deployment body mass and gained on average additional 7.3 g. Moreover, when we compared the breeding success of a subsample of tagged birds (N=27) with that of randomly selected control individuals (N=27) we found no significant difference (GLM: Estimate SE: 0.92 ±-0.57, Z= 1.60, </w:t>
      </w:r>
      <w:r w:rsidRPr="00D242CC">
        <w:rPr>
          <w:rFonts w:eastAsia="Book Antiqua" w:cstheme="minorHAnsi"/>
          <w:i/>
          <w:sz w:val="24"/>
          <w:szCs w:val="24"/>
        </w:rPr>
        <w:t>P</w:t>
      </w:r>
      <w:r w:rsidRPr="00D242CC">
        <w:rPr>
          <w:rFonts w:eastAsia="Book Antiqua" w:cstheme="minorHAnsi"/>
          <w:sz w:val="24"/>
          <w:szCs w:val="24"/>
        </w:rPr>
        <w:t>= 0.11).</w:t>
      </w:r>
    </w:p>
    <w:p w14:paraId="24148E8A" w14:textId="77777777" w:rsidR="00296818" w:rsidRPr="00D242CC" w:rsidRDefault="00296818" w:rsidP="00BD268F">
      <w:pPr>
        <w:spacing w:line="276" w:lineRule="auto"/>
        <w:jc w:val="both"/>
        <w:rPr>
          <w:rFonts w:eastAsia="Book Antiqua" w:cstheme="minorHAnsi"/>
          <w:sz w:val="24"/>
          <w:szCs w:val="24"/>
        </w:rPr>
      </w:pPr>
    </w:p>
    <w:p w14:paraId="43AD1BCD" w14:textId="77777777" w:rsidR="00296818" w:rsidRDefault="00296818" w:rsidP="00BD268F">
      <w:pPr>
        <w:spacing w:line="276" w:lineRule="auto"/>
        <w:rPr>
          <w:rFonts w:cstheme="minorHAnsi"/>
          <w:b/>
          <w:sz w:val="24"/>
          <w:szCs w:val="24"/>
        </w:rPr>
      </w:pPr>
    </w:p>
    <w:p w14:paraId="63104EE1" w14:textId="77777777" w:rsidR="00296818" w:rsidRDefault="00296818" w:rsidP="00BD268F">
      <w:pPr>
        <w:spacing w:line="276" w:lineRule="auto"/>
        <w:rPr>
          <w:rFonts w:cstheme="minorHAnsi"/>
          <w:b/>
          <w:sz w:val="24"/>
          <w:szCs w:val="24"/>
        </w:rPr>
      </w:pPr>
    </w:p>
    <w:p w14:paraId="03AEEB8D" w14:textId="77777777" w:rsidR="00296818" w:rsidRDefault="00296818" w:rsidP="00BD268F">
      <w:pPr>
        <w:spacing w:line="276" w:lineRule="auto"/>
        <w:rPr>
          <w:rFonts w:cstheme="minorHAnsi"/>
          <w:b/>
          <w:sz w:val="24"/>
          <w:szCs w:val="24"/>
        </w:rPr>
      </w:pPr>
    </w:p>
    <w:p w14:paraId="688F4395" w14:textId="77777777" w:rsidR="00296818" w:rsidRDefault="00296818" w:rsidP="00BD268F">
      <w:pPr>
        <w:spacing w:line="276" w:lineRule="auto"/>
        <w:rPr>
          <w:rFonts w:cstheme="minorHAnsi"/>
          <w:b/>
          <w:sz w:val="24"/>
          <w:szCs w:val="24"/>
        </w:rPr>
      </w:pPr>
    </w:p>
    <w:p w14:paraId="5B209048" w14:textId="77777777" w:rsidR="00296818" w:rsidRDefault="00296818" w:rsidP="00BD268F">
      <w:pPr>
        <w:spacing w:line="276" w:lineRule="auto"/>
        <w:rPr>
          <w:rFonts w:cstheme="minorHAnsi"/>
          <w:b/>
          <w:sz w:val="24"/>
          <w:szCs w:val="24"/>
        </w:rPr>
      </w:pPr>
    </w:p>
    <w:p w14:paraId="0B4BFC3E" w14:textId="77777777" w:rsidR="00296818" w:rsidRDefault="00296818" w:rsidP="00BD268F">
      <w:pPr>
        <w:spacing w:line="276" w:lineRule="auto"/>
        <w:rPr>
          <w:rFonts w:cstheme="minorHAnsi"/>
          <w:b/>
          <w:sz w:val="24"/>
          <w:szCs w:val="24"/>
        </w:rPr>
      </w:pPr>
    </w:p>
    <w:p w14:paraId="7D188114" w14:textId="77777777" w:rsidR="00296818" w:rsidRDefault="00296818" w:rsidP="00BD268F">
      <w:pPr>
        <w:spacing w:line="276" w:lineRule="auto"/>
        <w:rPr>
          <w:rFonts w:cstheme="minorHAnsi"/>
          <w:b/>
          <w:sz w:val="24"/>
          <w:szCs w:val="24"/>
        </w:rPr>
      </w:pPr>
    </w:p>
    <w:p w14:paraId="301CE310" w14:textId="77777777" w:rsidR="00296818" w:rsidRPr="00D242CC" w:rsidRDefault="00296818" w:rsidP="00BD268F">
      <w:pPr>
        <w:spacing w:line="276" w:lineRule="auto"/>
        <w:rPr>
          <w:rFonts w:cstheme="minorHAnsi"/>
          <w:b/>
          <w:sz w:val="24"/>
          <w:szCs w:val="24"/>
        </w:rPr>
      </w:pPr>
    </w:p>
    <w:p w14:paraId="1EED9A91" w14:textId="77777777" w:rsidR="00BD268F" w:rsidRDefault="00BD268F" w:rsidP="00BD268F">
      <w:pPr>
        <w:spacing w:line="276" w:lineRule="auto"/>
        <w:rPr>
          <w:rFonts w:cstheme="minorHAnsi"/>
          <w:b/>
          <w:sz w:val="24"/>
          <w:szCs w:val="24"/>
        </w:rPr>
        <w:sectPr w:rsidR="00BD268F" w:rsidSect="00294B01">
          <w:pgSz w:w="11906" w:h="16838"/>
          <w:pgMar w:top="1440" w:right="1440" w:bottom="1440" w:left="1440" w:header="400" w:footer="709" w:gutter="0"/>
          <w:cols w:space="720"/>
          <w:formProt w:val="0"/>
          <w:docGrid w:linePitch="299" w:charSpace="12288"/>
        </w:sectPr>
      </w:pPr>
    </w:p>
    <w:p w14:paraId="3A6545AE" w14:textId="218E7B5E" w:rsidR="00296818" w:rsidRPr="00D242CC" w:rsidRDefault="00296818" w:rsidP="00BD268F">
      <w:pPr>
        <w:spacing w:line="276" w:lineRule="auto"/>
        <w:rPr>
          <w:rFonts w:cstheme="minorHAnsi"/>
          <w:sz w:val="24"/>
          <w:szCs w:val="24"/>
        </w:rPr>
      </w:pPr>
      <w:r w:rsidRPr="00D242CC">
        <w:rPr>
          <w:rFonts w:cstheme="minorHAnsi"/>
          <w:sz w:val="24"/>
          <w:szCs w:val="24"/>
        </w:rPr>
        <w:lastRenderedPageBreak/>
        <w:t>Table S</w:t>
      </w:r>
      <w:r w:rsidR="00C84150">
        <w:rPr>
          <w:rFonts w:cstheme="minorHAnsi"/>
          <w:sz w:val="24"/>
          <w:szCs w:val="24"/>
        </w:rPr>
        <w:t>1</w:t>
      </w:r>
      <w:r w:rsidRPr="00D242CC">
        <w:rPr>
          <w:rFonts w:cstheme="minorHAnsi"/>
          <w:sz w:val="24"/>
          <w:szCs w:val="24"/>
        </w:rPr>
        <w:t>. Individual information on tracked birds including trip start and end times,</w:t>
      </w:r>
      <w:r w:rsidR="00F6327D" w:rsidRPr="00D242CC">
        <w:rPr>
          <w:rFonts w:cstheme="minorHAnsi"/>
          <w:sz w:val="24"/>
          <w:szCs w:val="24"/>
        </w:rPr>
        <w:t xml:space="preserve"> breeding phase</w:t>
      </w:r>
      <w:r w:rsidR="00F6327D">
        <w:rPr>
          <w:rFonts w:cstheme="minorHAnsi"/>
          <w:sz w:val="24"/>
          <w:szCs w:val="24"/>
        </w:rPr>
        <w:t>,</w:t>
      </w:r>
      <w:r w:rsidR="00F6327D" w:rsidRPr="00D242CC">
        <w:rPr>
          <w:rFonts w:cstheme="minorHAnsi"/>
          <w:sz w:val="24"/>
          <w:szCs w:val="24"/>
        </w:rPr>
        <w:t xml:space="preserve"> </w:t>
      </w:r>
      <w:r w:rsidRPr="00D242CC">
        <w:rPr>
          <w:rFonts w:cstheme="minorHAnsi"/>
          <w:sz w:val="24"/>
          <w:szCs w:val="24"/>
        </w:rPr>
        <w:t xml:space="preserve">number of locations and number of trips per individual. </w:t>
      </w:r>
    </w:p>
    <w:tbl>
      <w:tblPr>
        <w:tblW w:w="9905" w:type="dxa"/>
        <w:tblInd w:w="10" w:type="dxa"/>
        <w:tblLayout w:type="fixed"/>
        <w:tblCellMar>
          <w:left w:w="10" w:type="dxa"/>
          <w:right w:w="10" w:type="dxa"/>
        </w:tblCellMar>
        <w:tblLook w:val="04A0" w:firstRow="1" w:lastRow="0" w:firstColumn="1" w:lastColumn="0" w:noHBand="0" w:noVBand="1"/>
      </w:tblPr>
      <w:tblGrid>
        <w:gridCol w:w="908"/>
        <w:gridCol w:w="1365"/>
        <w:gridCol w:w="2008"/>
        <w:gridCol w:w="1876"/>
        <w:gridCol w:w="1875"/>
        <w:gridCol w:w="1069"/>
        <w:gridCol w:w="804"/>
      </w:tblGrid>
      <w:tr w:rsidR="00296818" w:rsidRPr="00D242CC" w14:paraId="7909659E" w14:textId="77777777" w:rsidTr="00FB2EEE">
        <w:trPr>
          <w:trHeight w:val="440"/>
        </w:trPr>
        <w:tc>
          <w:tcPr>
            <w:tcW w:w="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EED57" w14:textId="77777777" w:rsidR="00296818" w:rsidRPr="00D242CC" w:rsidRDefault="00296818" w:rsidP="00BD268F">
            <w:pPr>
              <w:widowControl w:val="0"/>
              <w:spacing w:after="0" w:line="276" w:lineRule="auto"/>
              <w:jc w:val="center"/>
              <w:rPr>
                <w:rFonts w:eastAsia="Times New Roman" w:cstheme="minorHAnsi"/>
                <w:b/>
                <w:bCs/>
                <w:color w:val="000000"/>
                <w:sz w:val="20"/>
                <w:szCs w:val="20"/>
              </w:rPr>
            </w:pPr>
            <w:proofErr w:type="spellStart"/>
            <w:r w:rsidRPr="00D242CC">
              <w:rPr>
                <w:rFonts w:eastAsia="Times New Roman" w:cstheme="minorHAnsi"/>
                <w:b/>
                <w:bCs/>
                <w:color w:val="000000"/>
                <w:sz w:val="20"/>
                <w:szCs w:val="20"/>
              </w:rPr>
              <w:t>Bird_ID</w:t>
            </w:r>
            <w:proofErr w:type="spellEnd"/>
          </w:p>
        </w:tc>
        <w:tc>
          <w:tcPr>
            <w:tcW w:w="1365" w:type="dxa"/>
            <w:tcBorders>
              <w:top w:val="single" w:sz="4" w:space="0" w:color="000000"/>
              <w:bottom w:val="single" w:sz="4" w:space="0" w:color="000000"/>
              <w:right w:val="single" w:sz="4" w:space="0" w:color="000000"/>
            </w:tcBorders>
            <w:shd w:val="clear" w:color="auto" w:fill="auto"/>
            <w:vAlign w:val="center"/>
          </w:tcPr>
          <w:p w14:paraId="5554073C" w14:textId="77777777" w:rsidR="00296818" w:rsidRPr="00D242CC" w:rsidRDefault="00296818" w:rsidP="00BD268F">
            <w:pPr>
              <w:widowControl w:val="0"/>
              <w:spacing w:after="0" w:line="276" w:lineRule="auto"/>
              <w:jc w:val="center"/>
              <w:rPr>
                <w:rFonts w:eastAsia="Times New Roman" w:cstheme="minorHAnsi"/>
                <w:b/>
                <w:bCs/>
                <w:color w:val="000000"/>
                <w:sz w:val="20"/>
                <w:szCs w:val="20"/>
              </w:rPr>
            </w:pPr>
            <w:r w:rsidRPr="00D242CC">
              <w:rPr>
                <w:rFonts w:eastAsia="Times New Roman" w:cstheme="minorHAnsi"/>
                <w:b/>
                <w:bCs/>
                <w:color w:val="000000"/>
                <w:sz w:val="20"/>
                <w:szCs w:val="20"/>
              </w:rPr>
              <w:t>Year</w:t>
            </w:r>
          </w:p>
        </w:tc>
        <w:tc>
          <w:tcPr>
            <w:tcW w:w="2008" w:type="dxa"/>
            <w:tcBorders>
              <w:top w:val="single" w:sz="4" w:space="0" w:color="000000"/>
              <w:bottom w:val="single" w:sz="4" w:space="0" w:color="000000"/>
              <w:right w:val="single" w:sz="4" w:space="0" w:color="000000"/>
            </w:tcBorders>
            <w:shd w:val="clear" w:color="auto" w:fill="auto"/>
            <w:vAlign w:val="center"/>
          </w:tcPr>
          <w:p w14:paraId="13A66077" w14:textId="77777777" w:rsidR="00296818" w:rsidRPr="00D242CC" w:rsidRDefault="00296818" w:rsidP="00BD268F">
            <w:pPr>
              <w:widowControl w:val="0"/>
              <w:spacing w:after="0" w:line="276" w:lineRule="auto"/>
              <w:jc w:val="center"/>
              <w:rPr>
                <w:rFonts w:eastAsia="Times New Roman" w:cstheme="minorHAnsi"/>
                <w:b/>
                <w:bCs/>
                <w:color w:val="000000"/>
                <w:sz w:val="20"/>
                <w:szCs w:val="20"/>
              </w:rPr>
            </w:pPr>
            <w:r w:rsidRPr="00D242CC">
              <w:rPr>
                <w:rFonts w:eastAsia="Times New Roman" w:cstheme="minorHAnsi"/>
                <w:b/>
                <w:bCs/>
                <w:color w:val="000000"/>
                <w:sz w:val="20"/>
                <w:szCs w:val="20"/>
              </w:rPr>
              <w:t>Start (GMT time)</w:t>
            </w:r>
          </w:p>
        </w:tc>
        <w:tc>
          <w:tcPr>
            <w:tcW w:w="1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F7CA2" w14:textId="77777777" w:rsidR="00296818" w:rsidRPr="00D242CC" w:rsidRDefault="00296818" w:rsidP="00BD268F">
            <w:pPr>
              <w:widowControl w:val="0"/>
              <w:spacing w:after="0" w:line="276" w:lineRule="auto"/>
              <w:jc w:val="center"/>
              <w:rPr>
                <w:rFonts w:eastAsia="Times New Roman" w:cstheme="minorHAnsi"/>
                <w:b/>
                <w:bCs/>
                <w:color w:val="000000"/>
                <w:sz w:val="20"/>
                <w:szCs w:val="20"/>
              </w:rPr>
            </w:pPr>
            <w:r w:rsidRPr="00D242CC">
              <w:rPr>
                <w:rFonts w:eastAsia="Times New Roman" w:cstheme="minorHAnsi"/>
                <w:b/>
                <w:bCs/>
                <w:color w:val="000000"/>
                <w:sz w:val="20"/>
                <w:szCs w:val="20"/>
              </w:rPr>
              <w:t>End (GMT time)</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D5706" w14:textId="77777777" w:rsidR="00296818" w:rsidRPr="00D242CC" w:rsidRDefault="00296818" w:rsidP="00BD268F">
            <w:pPr>
              <w:widowControl w:val="0"/>
              <w:spacing w:after="0" w:line="276" w:lineRule="auto"/>
              <w:jc w:val="center"/>
              <w:rPr>
                <w:rFonts w:eastAsia="Times New Roman" w:cstheme="minorHAnsi"/>
                <w:b/>
                <w:bCs/>
                <w:color w:val="000000"/>
                <w:sz w:val="20"/>
                <w:szCs w:val="20"/>
              </w:rPr>
            </w:pPr>
            <w:r w:rsidRPr="00D242CC">
              <w:rPr>
                <w:rFonts w:eastAsia="Times New Roman" w:cstheme="minorHAnsi"/>
                <w:b/>
                <w:bCs/>
                <w:color w:val="000000"/>
                <w:sz w:val="20"/>
                <w:szCs w:val="20"/>
              </w:rPr>
              <w:t>Breeding phase</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06AE7" w14:textId="77777777" w:rsidR="00296818" w:rsidRPr="00D242CC" w:rsidRDefault="00296818" w:rsidP="00BD268F">
            <w:pPr>
              <w:widowControl w:val="0"/>
              <w:spacing w:after="0" w:line="276" w:lineRule="auto"/>
              <w:jc w:val="center"/>
              <w:rPr>
                <w:rFonts w:eastAsia="Times New Roman" w:cstheme="minorHAnsi"/>
                <w:b/>
                <w:bCs/>
                <w:color w:val="000000"/>
                <w:sz w:val="20"/>
                <w:szCs w:val="20"/>
              </w:rPr>
            </w:pPr>
            <w:proofErr w:type="spellStart"/>
            <w:proofErr w:type="gramStart"/>
            <w:r w:rsidRPr="00D242CC">
              <w:rPr>
                <w:rFonts w:eastAsia="Times New Roman" w:cstheme="minorHAnsi"/>
                <w:b/>
                <w:bCs/>
                <w:color w:val="000000"/>
                <w:sz w:val="20"/>
                <w:szCs w:val="20"/>
              </w:rPr>
              <w:t>N.locs</w:t>
            </w:r>
            <w:proofErr w:type="spellEnd"/>
            <w:proofErr w:type="gramEnd"/>
          </w:p>
        </w:tc>
        <w:tc>
          <w:tcPr>
            <w:tcW w:w="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20512" w14:textId="77777777" w:rsidR="00296818" w:rsidRPr="00D242CC" w:rsidRDefault="00296818" w:rsidP="00BD268F">
            <w:pPr>
              <w:widowControl w:val="0"/>
              <w:spacing w:after="0" w:line="276" w:lineRule="auto"/>
              <w:jc w:val="center"/>
              <w:rPr>
                <w:rFonts w:eastAsia="Times New Roman" w:cstheme="minorHAnsi"/>
                <w:b/>
                <w:bCs/>
                <w:color w:val="000000"/>
                <w:sz w:val="20"/>
                <w:szCs w:val="20"/>
              </w:rPr>
            </w:pPr>
            <w:proofErr w:type="spellStart"/>
            <w:proofErr w:type="gramStart"/>
            <w:r w:rsidRPr="00D242CC">
              <w:rPr>
                <w:rFonts w:eastAsia="Times New Roman" w:cstheme="minorHAnsi"/>
                <w:b/>
                <w:bCs/>
                <w:color w:val="000000"/>
                <w:sz w:val="20"/>
                <w:szCs w:val="20"/>
              </w:rPr>
              <w:t>N.trips</w:t>
            </w:r>
            <w:proofErr w:type="spellEnd"/>
            <w:proofErr w:type="gramEnd"/>
          </w:p>
        </w:tc>
      </w:tr>
      <w:tr w:rsidR="00296818" w:rsidRPr="00D242CC" w14:paraId="73D04FAB" w14:textId="77777777" w:rsidTr="00FB2EEE">
        <w:trPr>
          <w:trHeight w:val="285"/>
        </w:trPr>
        <w:tc>
          <w:tcPr>
            <w:tcW w:w="908" w:type="dxa"/>
            <w:tcBorders>
              <w:left w:val="single" w:sz="4" w:space="0" w:color="000000"/>
              <w:right w:val="single" w:sz="4" w:space="0" w:color="000000"/>
            </w:tcBorders>
            <w:shd w:val="clear" w:color="auto" w:fill="auto"/>
            <w:vAlign w:val="bottom"/>
          </w:tcPr>
          <w:p w14:paraId="788C55A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C0602</w:t>
            </w:r>
          </w:p>
        </w:tc>
        <w:tc>
          <w:tcPr>
            <w:tcW w:w="1365" w:type="dxa"/>
            <w:tcBorders>
              <w:right w:val="single" w:sz="4" w:space="0" w:color="000000"/>
            </w:tcBorders>
            <w:shd w:val="clear" w:color="auto" w:fill="auto"/>
            <w:vAlign w:val="bottom"/>
          </w:tcPr>
          <w:p w14:paraId="3ABFFB0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720D4CD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05/02/2019 21:31</w:t>
            </w:r>
          </w:p>
        </w:tc>
        <w:tc>
          <w:tcPr>
            <w:tcW w:w="1876" w:type="dxa"/>
            <w:tcBorders>
              <w:right w:val="single" w:sz="4" w:space="0" w:color="000000"/>
            </w:tcBorders>
            <w:shd w:val="clear" w:color="auto" w:fill="auto"/>
            <w:vAlign w:val="bottom"/>
          </w:tcPr>
          <w:p w14:paraId="034AFC5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19/02/2019 14:31</w:t>
            </w:r>
          </w:p>
        </w:tc>
        <w:tc>
          <w:tcPr>
            <w:tcW w:w="1875" w:type="dxa"/>
            <w:tcBorders>
              <w:right w:val="single" w:sz="4" w:space="0" w:color="000000"/>
            </w:tcBorders>
            <w:shd w:val="clear" w:color="auto" w:fill="auto"/>
            <w:vAlign w:val="bottom"/>
          </w:tcPr>
          <w:p w14:paraId="6EBFCD8D"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4F3D97A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330</w:t>
            </w:r>
          </w:p>
        </w:tc>
        <w:tc>
          <w:tcPr>
            <w:tcW w:w="804" w:type="dxa"/>
            <w:tcBorders>
              <w:right w:val="single" w:sz="4" w:space="0" w:color="000000"/>
            </w:tcBorders>
            <w:shd w:val="clear" w:color="auto" w:fill="auto"/>
            <w:vAlign w:val="bottom"/>
          </w:tcPr>
          <w:p w14:paraId="08EFD52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674FFE0C" w14:textId="77777777" w:rsidTr="00FB2EEE">
        <w:trPr>
          <w:trHeight w:val="285"/>
        </w:trPr>
        <w:tc>
          <w:tcPr>
            <w:tcW w:w="908" w:type="dxa"/>
            <w:tcBorders>
              <w:left w:val="single" w:sz="4" w:space="0" w:color="000000"/>
              <w:right w:val="single" w:sz="4" w:space="0" w:color="000000"/>
            </w:tcBorders>
            <w:shd w:val="clear" w:color="auto" w:fill="auto"/>
            <w:vAlign w:val="bottom"/>
          </w:tcPr>
          <w:p w14:paraId="198D368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C0888</w:t>
            </w:r>
          </w:p>
        </w:tc>
        <w:tc>
          <w:tcPr>
            <w:tcW w:w="1365" w:type="dxa"/>
            <w:tcBorders>
              <w:right w:val="single" w:sz="4" w:space="0" w:color="000000"/>
            </w:tcBorders>
            <w:shd w:val="clear" w:color="auto" w:fill="auto"/>
            <w:vAlign w:val="bottom"/>
          </w:tcPr>
          <w:p w14:paraId="59729A8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1CA049E6"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03/02/2022 06:07</w:t>
            </w:r>
          </w:p>
        </w:tc>
        <w:tc>
          <w:tcPr>
            <w:tcW w:w="1876" w:type="dxa"/>
            <w:tcBorders>
              <w:right w:val="single" w:sz="4" w:space="0" w:color="000000"/>
            </w:tcBorders>
            <w:shd w:val="clear" w:color="auto" w:fill="auto"/>
            <w:vAlign w:val="bottom"/>
          </w:tcPr>
          <w:p w14:paraId="4C3FD04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16/02/2022 20:07</w:t>
            </w:r>
          </w:p>
        </w:tc>
        <w:tc>
          <w:tcPr>
            <w:tcW w:w="1875" w:type="dxa"/>
            <w:tcBorders>
              <w:right w:val="single" w:sz="4" w:space="0" w:color="000000"/>
            </w:tcBorders>
            <w:shd w:val="clear" w:color="auto" w:fill="auto"/>
            <w:vAlign w:val="bottom"/>
          </w:tcPr>
          <w:p w14:paraId="4724FCF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7109882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327</w:t>
            </w:r>
          </w:p>
        </w:tc>
        <w:tc>
          <w:tcPr>
            <w:tcW w:w="804" w:type="dxa"/>
            <w:tcBorders>
              <w:right w:val="single" w:sz="4" w:space="0" w:color="000000"/>
            </w:tcBorders>
            <w:shd w:val="clear" w:color="auto" w:fill="auto"/>
            <w:vAlign w:val="bottom"/>
          </w:tcPr>
          <w:p w14:paraId="15B8A2F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52D71A1A" w14:textId="77777777" w:rsidTr="00FB2EEE">
        <w:trPr>
          <w:trHeight w:val="285"/>
        </w:trPr>
        <w:tc>
          <w:tcPr>
            <w:tcW w:w="908" w:type="dxa"/>
            <w:tcBorders>
              <w:left w:val="single" w:sz="4" w:space="0" w:color="000000"/>
              <w:right w:val="single" w:sz="4" w:space="0" w:color="000000"/>
            </w:tcBorders>
            <w:shd w:val="clear" w:color="auto" w:fill="auto"/>
            <w:vAlign w:val="bottom"/>
          </w:tcPr>
          <w:p w14:paraId="02D1EDED"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C0894</w:t>
            </w:r>
          </w:p>
        </w:tc>
        <w:tc>
          <w:tcPr>
            <w:tcW w:w="1365" w:type="dxa"/>
            <w:tcBorders>
              <w:right w:val="single" w:sz="4" w:space="0" w:color="000000"/>
            </w:tcBorders>
            <w:shd w:val="clear" w:color="auto" w:fill="auto"/>
            <w:vAlign w:val="bottom"/>
          </w:tcPr>
          <w:p w14:paraId="4AA14F39"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29692B6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07/02/2022 13:05</w:t>
            </w:r>
          </w:p>
        </w:tc>
        <w:tc>
          <w:tcPr>
            <w:tcW w:w="1876" w:type="dxa"/>
            <w:tcBorders>
              <w:right w:val="single" w:sz="4" w:space="0" w:color="000000"/>
            </w:tcBorders>
            <w:shd w:val="clear" w:color="auto" w:fill="auto"/>
            <w:vAlign w:val="bottom"/>
          </w:tcPr>
          <w:p w14:paraId="42B2FC4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21/02/2022 15:05</w:t>
            </w:r>
          </w:p>
        </w:tc>
        <w:tc>
          <w:tcPr>
            <w:tcW w:w="1875" w:type="dxa"/>
            <w:tcBorders>
              <w:right w:val="single" w:sz="4" w:space="0" w:color="000000"/>
            </w:tcBorders>
            <w:shd w:val="clear" w:color="auto" w:fill="auto"/>
            <w:vAlign w:val="bottom"/>
          </w:tcPr>
          <w:p w14:paraId="67847B1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6074138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339</w:t>
            </w:r>
          </w:p>
        </w:tc>
        <w:tc>
          <w:tcPr>
            <w:tcW w:w="804" w:type="dxa"/>
            <w:tcBorders>
              <w:right w:val="single" w:sz="4" w:space="0" w:color="000000"/>
            </w:tcBorders>
            <w:shd w:val="clear" w:color="auto" w:fill="auto"/>
            <w:vAlign w:val="bottom"/>
          </w:tcPr>
          <w:p w14:paraId="601CFB07"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3B8EDE37" w14:textId="77777777" w:rsidTr="00FB2EEE">
        <w:trPr>
          <w:trHeight w:val="285"/>
        </w:trPr>
        <w:tc>
          <w:tcPr>
            <w:tcW w:w="908" w:type="dxa"/>
            <w:tcBorders>
              <w:left w:val="single" w:sz="4" w:space="0" w:color="000000"/>
              <w:right w:val="single" w:sz="4" w:space="0" w:color="000000"/>
            </w:tcBorders>
            <w:shd w:val="clear" w:color="auto" w:fill="auto"/>
            <w:vAlign w:val="bottom"/>
          </w:tcPr>
          <w:p w14:paraId="21113A2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C1038</w:t>
            </w:r>
          </w:p>
        </w:tc>
        <w:tc>
          <w:tcPr>
            <w:tcW w:w="1365" w:type="dxa"/>
            <w:tcBorders>
              <w:right w:val="single" w:sz="4" w:space="0" w:color="000000"/>
            </w:tcBorders>
            <w:shd w:val="clear" w:color="auto" w:fill="auto"/>
            <w:vAlign w:val="bottom"/>
          </w:tcPr>
          <w:p w14:paraId="2CEFBFE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04A2F34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06/02/2022 03:59</w:t>
            </w:r>
          </w:p>
        </w:tc>
        <w:tc>
          <w:tcPr>
            <w:tcW w:w="1876" w:type="dxa"/>
            <w:tcBorders>
              <w:right w:val="single" w:sz="4" w:space="0" w:color="000000"/>
            </w:tcBorders>
            <w:shd w:val="clear" w:color="auto" w:fill="auto"/>
            <w:vAlign w:val="bottom"/>
          </w:tcPr>
          <w:p w14:paraId="7A5C31F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17/02/2022 07:59</w:t>
            </w:r>
          </w:p>
        </w:tc>
        <w:tc>
          <w:tcPr>
            <w:tcW w:w="1875" w:type="dxa"/>
            <w:tcBorders>
              <w:right w:val="single" w:sz="4" w:space="0" w:color="000000"/>
            </w:tcBorders>
            <w:shd w:val="clear" w:color="auto" w:fill="auto"/>
            <w:vAlign w:val="bottom"/>
          </w:tcPr>
          <w:p w14:paraId="3DF52FD6"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023908A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269</w:t>
            </w:r>
          </w:p>
        </w:tc>
        <w:tc>
          <w:tcPr>
            <w:tcW w:w="804" w:type="dxa"/>
            <w:tcBorders>
              <w:right w:val="single" w:sz="4" w:space="0" w:color="000000"/>
            </w:tcBorders>
            <w:shd w:val="clear" w:color="auto" w:fill="auto"/>
            <w:vAlign w:val="bottom"/>
          </w:tcPr>
          <w:p w14:paraId="610C9A7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1A70F28A" w14:textId="77777777" w:rsidTr="00FB2EEE">
        <w:trPr>
          <w:trHeight w:val="285"/>
        </w:trPr>
        <w:tc>
          <w:tcPr>
            <w:tcW w:w="908" w:type="dxa"/>
            <w:tcBorders>
              <w:left w:val="single" w:sz="4" w:space="0" w:color="000000"/>
              <w:right w:val="single" w:sz="4" w:space="0" w:color="000000"/>
            </w:tcBorders>
            <w:shd w:val="clear" w:color="auto" w:fill="auto"/>
            <w:vAlign w:val="bottom"/>
          </w:tcPr>
          <w:p w14:paraId="72EFAEA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E0035</w:t>
            </w:r>
          </w:p>
        </w:tc>
        <w:tc>
          <w:tcPr>
            <w:tcW w:w="1365" w:type="dxa"/>
            <w:tcBorders>
              <w:right w:val="single" w:sz="4" w:space="0" w:color="000000"/>
            </w:tcBorders>
            <w:shd w:val="clear" w:color="auto" w:fill="auto"/>
            <w:vAlign w:val="bottom"/>
          </w:tcPr>
          <w:p w14:paraId="700D4D1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495312D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04/02/2019 07:37</w:t>
            </w:r>
          </w:p>
        </w:tc>
        <w:tc>
          <w:tcPr>
            <w:tcW w:w="1876" w:type="dxa"/>
            <w:tcBorders>
              <w:right w:val="single" w:sz="4" w:space="0" w:color="000000"/>
            </w:tcBorders>
            <w:shd w:val="clear" w:color="auto" w:fill="auto"/>
            <w:vAlign w:val="bottom"/>
          </w:tcPr>
          <w:p w14:paraId="1306B7D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13/02/2019 01:37</w:t>
            </w:r>
          </w:p>
        </w:tc>
        <w:tc>
          <w:tcPr>
            <w:tcW w:w="1875" w:type="dxa"/>
            <w:tcBorders>
              <w:right w:val="single" w:sz="4" w:space="0" w:color="000000"/>
            </w:tcBorders>
            <w:shd w:val="clear" w:color="auto" w:fill="auto"/>
            <w:vAlign w:val="bottom"/>
          </w:tcPr>
          <w:p w14:paraId="03C6B47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7906873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211</w:t>
            </w:r>
          </w:p>
        </w:tc>
        <w:tc>
          <w:tcPr>
            <w:tcW w:w="804" w:type="dxa"/>
            <w:tcBorders>
              <w:right w:val="single" w:sz="4" w:space="0" w:color="000000"/>
            </w:tcBorders>
            <w:shd w:val="clear" w:color="auto" w:fill="auto"/>
            <w:vAlign w:val="bottom"/>
          </w:tcPr>
          <w:p w14:paraId="0A7DE2C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163C1D77" w14:textId="77777777" w:rsidTr="00FB2EEE">
        <w:trPr>
          <w:trHeight w:val="285"/>
        </w:trPr>
        <w:tc>
          <w:tcPr>
            <w:tcW w:w="908" w:type="dxa"/>
            <w:tcBorders>
              <w:left w:val="single" w:sz="4" w:space="0" w:color="000000"/>
              <w:right w:val="single" w:sz="4" w:space="0" w:color="000000"/>
            </w:tcBorders>
            <w:shd w:val="clear" w:color="auto" w:fill="auto"/>
            <w:vAlign w:val="bottom"/>
          </w:tcPr>
          <w:p w14:paraId="7A15453D"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E0053</w:t>
            </w:r>
          </w:p>
        </w:tc>
        <w:tc>
          <w:tcPr>
            <w:tcW w:w="1365" w:type="dxa"/>
            <w:tcBorders>
              <w:right w:val="single" w:sz="4" w:space="0" w:color="000000"/>
            </w:tcBorders>
            <w:shd w:val="clear" w:color="auto" w:fill="auto"/>
            <w:vAlign w:val="bottom"/>
          </w:tcPr>
          <w:p w14:paraId="1D0E1C57"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4161EDB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11/02/2022 02:50</w:t>
            </w:r>
          </w:p>
        </w:tc>
        <w:tc>
          <w:tcPr>
            <w:tcW w:w="1876" w:type="dxa"/>
            <w:tcBorders>
              <w:right w:val="single" w:sz="4" w:space="0" w:color="000000"/>
            </w:tcBorders>
            <w:shd w:val="clear" w:color="auto" w:fill="auto"/>
            <w:vAlign w:val="bottom"/>
          </w:tcPr>
          <w:p w14:paraId="64E9D44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20/02/2022 22:50</w:t>
            </w:r>
          </w:p>
        </w:tc>
        <w:tc>
          <w:tcPr>
            <w:tcW w:w="1875" w:type="dxa"/>
            <w:tcBorders>
              <w:right w:val="single" w:sz="4" w:space="0" w:color="000000"/>
            </w:tcBorders>
            <w:shd w:val="clear" w:color="auto" w:fill="auto"/>
            <w:vAlign w:val="bottom"/>
          </w:tcPr>
          <w:p w14:paraId="7981B494"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7FF99D94"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237</w:t>
            </w:r>
          </w:p>
        </w:tc>
        <w:tc>
          <w:tcPr>
            <w:tcW w:w="804" w:type="dxa"/>
            <w:tcBorders>
              <w:right w:val="single" w:sz="4" w:space="0" w:color="000000"/>
            </w:tcBorders>
            <w:shd w:val="clear" w:color="auto" w:fill="auto"/>
            <w:vAlign w:val="bottom"/>
          </w:tcPr>
          <w:p w14:paraId="261F34D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4EF9F441" w14:textId="77777777" w:rsidTr="00FB2EEE">
        <w:trPr>
          <w:trHeight w:val="285"/>
        </w:trPr>
        <w:tc>
          <w:tcPr>
            <w:tcW w:w="908" w:type="dxa"/>
            <w:tcBorders>
              <w:left w:val="single" w:sz="4" w:space="0" w:color="000000"/>
              <w:right w:val="single" w:sz="4" w:space="0" w:color="000000"/>
            </w:tcBorders>
            <w:shd w:val="clear" w:color="auto" w:fill="auto"/>
            <w:vAlign w:val="bottom"/>
          </w:tcPr>
          <w:p w14:paraId="1B431887"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E0082</w:t>
            </w:r>
          </w:p>
        </w:tc>
        <w:tc>
          <w:tcPr>
            <w:tcW w:w="1365" w:type="dxa"/>
            <w:tcBorders>
              <w:right w:val="single" w:sz="4" w:space="0" w:color="000000"/>
            </w:tcBorders>
            <w:shd w:val="clear" w:color="auto" w:fill="auto"/>
            <w:vAlign w:val="bottom"/>
          </w:tcPr>
          <w:p w14:paraId="7810B2A7"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33A2B90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02/02/2019 23:35</w:t>
            </w:r>
          </w:p>
        </w:tc>
        <w:tc>
          <w:tcPr>
            <w:tcW w:w="1876" w:type="dxa"/>
            <w:tcBorders>
              <w:right w:val="single" w:sz="4" w:space="0" w:color="000000"/>
            </w:tcBorders>
            <w:shd w:val="clear" w:color="auto" w:fill="auto"/>
            <w:vAlign w:val="bottom"/>
          </w:tcPr>
          <w:p w14:paraId="04A17E97"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13/02/2019 15:35</w:t>
            </w:r>
          </w:p>
        </w:tc>
        <w:tc>
          <w:tcPr>
            <w:tcW w:w="1875" w:type="dxa"/>
            <w:tcBorders>
              <w:right w:val="single" w:sz="4" w:space="0" w:color="000000"/>
            </w:tcBorders>
            <w:shd w:val="clear" w:color="auto" w:fill="auto"/>
            <w:vAlign w:val="bottom"/>
          </w:tcPr>
          <w:p w14:paraId="4282250C"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15D40E0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257</w:t>
            </w:r>
          </w:p>
        </w:tc>
        <w:tc>
          <w:tcPr>
            <w:tcW w:w="804" w:type="dxa"/>
            <w:tcBorders>
              <w:right w:val="single" w:sz="4" w:space="0" w:color="000000"/>
            </w:tcBorders>
            <w:shd w:val="clear" w:color="auto" w:fill="auto"/>
            <w:vAlign w:val="bottom"/>
          </w:tcPr>
          <w:p w14:paraId="032C20F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49583C6C" w14:textId="77777777" w:rsidTr="00FB2EEE">
        <w:trPr>
          <w:trHeight w:val="285"/>
        </w:trPr>
        <w:tc>
          <w:tcPr>
            <w:tcW w:w="908" w:type="dxa"/>
            <w:tcBorders>
              <w:left w:val="single" w:sz="4" w:space="0" w:color="000000"/>
              <w:right w:val="single" w:sz="4" w:space="0" w:color="000000"/>
            </w:tcBorders>
            <w:shd w:val="clear" w:color="auto" w:fill="auto"/>
            <w:vAlign w:val="bottom"/>
          </w:tcPr>
          <w:p w14:paraId="661C4EDC"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E0083</w:t>
            </w:r>
          </w:p>
        </w:tc>
        <w:tc>
          <w:tcPr>
            <w:tcW w:w="1365" w:type="dxa"/>
            <w:tcBorders>
              <w:right w:val="single" w:sz="4" w:space="0" w:color="000000"/>
            </w:tcBorders>
            <w:shd w:val="clear" w:color="auto" w:fill="auto"/>
            <w:vAlign w:val="bottom"/>
          </w:tcPr>
          <w:p w14:paraId="670A385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0E1F78E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03/02/2022 15:04</w:t>
            </w:r>
          </w:p>
        </w:tc>
        <w:tc>
          <w:tcPr>
            <w:tcW w:w="1876" w:type="dxa"/>
            <w:tcBorders>
              <w:right w:val="single" w:sz="4" w:space="0" w:color="000000"/>
            </w:tcBorders>
            <w:shd w:val="clear" w:color="auto" w:fill="auto"/>
            <w:vAlign w:val="bottom"/>
          </w:tcPr>
          <w:p w14:paraId="686F25D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19/02/2022 21:04</w:t>
            </w:r>
          </w:p>
        </w:tc>
        <w:tc>
          <w:tcPr>
            <w:tcW w:w="1875" w:type="dxa"/>
            <w:tcBorders>
              <w:right w:val="single" w:sz="4" w:space="0" w:color="000000"/>
            </w:tcBorders>
            <w:shd w:val="clear" w:color="auto" w:fill="auto"/>
            <w:vAlign w:val="bottom"/>
          </w:tcPr>
          <w:p w14:paraId="0B0A9739"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3058267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391</w:t>
            </w:r>
          </w:p>
        </w:tc>
        <w:tc>
          <w:tcPr>
            <w:tcW w:w="804" w:type="dxa"/>
            <w:tcBorders>
              <w:right w:val="single" w:sz="4" w:space="0" w:color="000000"/>
            </w:tcBorders>
            <w:shd w:val="clear" w:color="auto" w:fill="auto"/>
            <w:vAlign w:val="bottom"/>
          </w:tcPr>
          <w:p w14:paraId="40C7BAD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7EAE66AE" w14:textId="77777777" w:rsidTr="00FB2EEE">
        <w:trPr>
          <w:trHeight w:val="285"/>
        </w:trPr>
        <w:tc>
          <w:tcPr>
            <w:tcW w:w="908" w:type="dxa"/>
            <w:tcBorders>
              <w:left w:val="single" w:sz="4" w:space="0" w:color="000000"/>
              <w:right w:val="single" w:sz="4" w:space="0" w:color="000000"/>
            </w:tcBorders>
            <w:shd w:val="clear" w:color="auto" w:fill="auto"/>
            <w:vAlign w:val="bottom"/>
          </w:tcPr>
          <w:p w14:paraId="5912E56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E0095</w:t>
            </w:r>
          </w:p>
        </w:tc>
        <w:tc>
          <w:tcPr>
            <w:tcW w:w="1365" w:type="dxa"/>
            <w:tcBorders>
              <w:right w:val="single" w:sz="4" w:space="0" w:color="000000"/>
            </w:tcBorders>
            <w:shd w:val="clear" w:color="auto" w:fill="auto"/>
            <w:vAlign w:val="bottom"/>
          </w:tcPr>
          <w:p w14:paraId="44F7AF6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6D100BF4"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07/02/2019 04:37</w:t>
            </w:r>
          </w:p>
        </w:tc>
        <w:tc>
          <w:tcPr>
            <w:tcW w:w="1876" w:type="dxa"/>
            <w:tcBorders>
              <w:right w:val="single" w:sz="4" w:space="0" w:color="000000"/>
            </w:tcBorders>
            <w:shd w:val="clear" w:color="auto" w:fill="auto"/>
            <w:vAlign w:val="bottom"/>
          </w:tcPr>
          <w:p w14:paraId="1BA7892D"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15/02/2019 15:37</w:t>
            </w:r>
          </w:p>
        </w:tc>
        <w:tc>
          <w:tcPr>
            <w:tcW w:w="1875" w:type="dxa"/>
            <w:tcBorders>
              <w:right w:val="single" w:sz="4" w:space="0" w:color="000000"/>
            </w:tcBorders>
            <w:shd w:val="clear" w:color="auto" w:fill="auto"/>
            <w:vAlign w:val="bottom"/>
          </w:tcPr>
          <w:p w14:paraId="05464EC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7549E4F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204</w:t>
            </w:r>
          </w:p>
        </w:tc>
        <w:tc>
          <w:tcPr>
            <w:tcW w:w="804" w:type="dxa"/>
            <w:tcBorders>
              <w:right w:val="single" w:sz="4" w:space="0" w:color="000000"/>
            </w:tcBorders>
            <w:shd w:val="clear" w:color="auto" w:fill="auto"/>
            <w:vAlign w:val="bottom"/>
          </w:tcPr>
          <w:p w14:paraId="2EE0BC8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76C03C77" w14:textId="77777777" w:rsidTr="00FB2EEE">
        <w:trPr>
          <w:trHeight w:val="285"/>
        </w:trPr>
        <w:tc>
          <w:tcPr>
            <w:tcW w:w="908" w:type="dxa"/>
            <w:tcBorders>
              <w:left w:val="single" w:sz="4" w:space="0" w:color="000000"/>
              <w:right w:val="single" w:sz="4" w:space="0" w:color="000000"/>
            </w:tcBorders>
            <w:shd w:val="clear" w:color="auto" w:fill="auto"/>
            <w:vAlign w:val="bottom"/>
          </w:tcPr>
          <w:p w14:paraId="03A60BE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E0144</w:t>
            </w:r>
          </w:p>
        </w:tc>
        <w:tc>
          <w:tcPr>
            <w:tcW w:w="1365" w:type="dxa"/>
            <w:tcBorders>
              <w:right w:val="single" w:sz="4" w:space="0" w:color="000000"/>
            </w:tcBorders>
            <w:shd w:val="clear" w:color="auto" w:fill="auto"/>
            <w:vAlign w:val="bottom"/>
          </w:tcPr>
          <w:p w14:paraId="1423B64D"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3915547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04/02/2019 07:31</w:t>
            </w:r>
          </w:p>
        </w:tc>
        <w:tc>
          <w:tcPr>
            <w:tcW w:w="1876" w:type="dxa"/>
            <w:tcBorders>
              <w:right w:val="single" w:sz="4" w:space="0" w:color="000000"/>
            </w:tcBorders>
            <w:shd w:val="clear" w:color="auto" w:fill="auto"/>
            <w:vAlign w:val="bottom"/>
          </w:tcPr>
          <w:p w14:paraId="0256C87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11/02/2019 16:31</w:t>
            </w:r>
          </w:p>
        </w:tc>
        <w:tc>
          <w:tcPr>
            <w:tcW w:w="1875" w:type="dxa"/>
            <w:tcBorders>
              <w:right w:val="single" w:sz="4" w:space="0" w:color="000000"/>
            </w:tcBorders>
            <w:shd w:val="clear" w:color="auto" w:fill="auto"/>
            <w:vAlign w:val="bottom"/>
          </w:tcPr>
          <w:p w14:paraId="5655C956"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3419B9F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178</w:t>
            </w:r>
          </w:p>
        </w:tc>
        <w:tc>
          <w:tcPr>
            <w:tcW w:w="804" w:type="dxa"/>
            <w:tcBorders>
              <w:right w:val="single" w:sz="4" w:space="0" w:color="000000"/>
            </w:tcBorders>
            <w:shd w:val="clear" w:color="auto" w:fill="auto"/>
            <w:vAlign w:val="bottom"/>
          </w:tcPr>
          <w:p w14:paraId="5A01164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6D2BCC80" w14:textId="77777777" w:rsidTr="00FB2EEE">
        <w:trPr>
          <w:trHeight w:val="285"/>
        </w:trPr>
        <w:tc>
          <w:tcPr>
            <w:tcW w:w="908" w:type="dxa"/>
            <w:tcBorders>
              <w:left w:val="single" w:sz="4" w:space="0" w:color="000000"/>
              <w:right w:val="single" w:sz="4" w:space="0" w:color="000000"/>
            </w:tcBorders>
            <w:shd w:val="clear" w:color="auto" w:fill="auto"/>
            <w:vAlign w:val="bottom"/>
          </w:tcPr>
          <w:p w14:paraId="47DC948C"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E0151</w:t>
            </w:r>
          </w:p>
        </w:tc>
        <w:tc>
          <w:tcPr>
            <w:tcW w:w="1365" w:type="dxa"/>
            <w:tcBorders>
              <w:right w:val="single" w:sz="4" w:space="0" w:color="000000"/>
            </w:tcBorders>
            <w:shd w:val="clear" w:color="auto" w:fill="auto"/>
            <w:vAlign w:val="bottom"/>
          </w:tcPr>
          <w:p w14:paraId="743B875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2AC2FAB4"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07/02/2019 05:40</w:t>
            </w:r>
          </w:p>
        </w:tc>
        <w:tc>
          <w:tcPr>
            <w:tcW w:w="1876" w:type="dxa"/>
            <w:tcBorders>
              <w:right w:val="single" w:sz="4" w:space="0" w:color="000000"/>
            </w:tcBorders>
            <w:shd w:val="clear" w:color="auto" w:fill="auto"/>
            <w:vAlign w:val="bottom"/>
          </w:tcPr>
          <w:p w14:paraId="1518A1F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15/02/2019 22:40</w:t>
            </w:r>
          </w:p>
        </w:tc>
        <w:tc>
          <w:tcPr>
            <w:tcW w:w="1875" w:type="dxa"/>
            <w:tcBorders>
              <w:right w:val="single" w:sz="4" w:space="0" w:color="000000"/>
            </w:tcBorders>
            <w:shd w:val="clear" w:color="auto" w:fill="auto"/>
            <w:vAlign w:val="bottom"/>
          </w:tcPr>
          <w:p w14:paraId="6D091FC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1215A40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210</w:t>
            </w:r>
          </w:p>
        </w:tc>
        <w:tc>
          <w:tcPr>
            <w:tcW w:w="804" w:type="dxa"/>
            <w:tcBorders>
              <w:right w:val="single" w:sz="4" w:space="0" w:color="000000"/>
            </w:tcBorders>
            <w:shd w:val="clear" w:color="auto" w:fill="auto"/>
            <w:vAlign w:val="bottom"/>
          </w:tcPr>
          <w:p w14:paraId="6341C4E7"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42CA2DFA" w14:textId="77777777" w:rsidTr="00FB2EEE">
        <w:trPr>
          <w:trHeight w:val="285"/>
        </w:trPr>
        <w:tc>
          <w:tcPr>
            <w:tcW w:w="908" w:type="dxa"/>
            <w:tcBorders>
              <w:left w:val="single" w:sz="4" w:space="0" w:color="000000"/>
              <w:right w:val="single" w:sz="4" w:space="0" w:color="000000"/>
            </w:tcBorders>
            <w:shd w:val="clear" w:color="auto" w:fill="auto"/>
            <w:vAlign w:val="bottom"/>
          </w:tcPr>
          <w:p w14:paraId="44512AA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E0161</w:t>
            </w:r>
          </w:p>
        </w:tc>
        <w:tc>
          <w:tcPr>
            <w:tcW w:w="1365" w:type="dxa"/>
            <w:tcBorders>
              <w:right w:val="single" w:sz="4" w:space="0" w:color="000000"/>
            </w:tcBorders>
            <w:shd w:val="clear" w:color="auto" w:fill="auto"/>
            <w:vAlign w:val="bottom"/>
          </w:tcPr>
          <w:p w14:paraId="78DD647C"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6064EED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03/02/2019 04:35</w:t>
            </w:r>
          </w:p>
        </w:tc>
        <w:tc>
          <w:tcPr>
            <w:tcW w:w="1876" w:type="dxa"/>
            <w:tcBorders>
              <w:right w:val="single" w:sz="4" w:space="0" w:color="000000"/>
            </w:tcBorders>
            <w:shd w:val="clear" w:color="auto" w:fill="auto"/>
            <w:vAlign w:val="bottom"/>
          </w:tcPr>
          <w:p w14:paraId="1B2CA46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14/02/2019 12:35</w:t>
            </w:r>
          </w:p>
        </w:tc>
        <w:tc>
          <w:tcPr>
            <w:tcW w:w="1875" w:type="dxa"/>
            <w:tcBorders>
              <w:right w:val="single" w:sz="4" w:space="0" w:color="000000"/>
            </w:tcBorders>
            <w:shd w:val="clear" w:color="auto" w:fill="auto"/>
            <w:vAlign w:val="bottom"/>
          </w:tcPr>
          <w:p w14:paraId="1AAAB5A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22081CD7"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273</w:t>
            </w:r>
          </w:p>
        </w:tc>
        <w:tc>
          <w:tcPr>
            <w:tcW w:w="804" w:type="dxa"/>
            <w:tcBorders>
              <w:right w:val="single" w:sz="4" w:space="0" w:color="000000"/>
            </w:tcBorders>
            <w:shd w:val="clear" w:color="auto" w:fill="auto"/>
            <w:vAlign w:val="bottom"/>
          </w:tcPr>
          <w:p w14:paraId="2C47350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6F693743" w14:textId="77777777" w:rsidTr="00FB2EEE">
        <w:trPr>
          <w:trHeight w:val="285"/>
        </w:trPr>
        <w:tc>
          <w:tcPr>
            <w:tcW w:w="908" w:type="dxa"/>
            <w:tcBorders>
              <w:left w:val="single" w:sz="4" w:space="0" w:color="000000"/>
              <w:right w:val="single" w:sz="4" w:space="0" w:color="000000"/>
            </w:tcBorders>
            <w:shd w:val="clear" w:color="auto" w:fill="auto"/>
            <w:vAlign w:val="bottom"/>
          </w:tcPr>
          <w:p w14:paraId="6152A0E4"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E0161</w:t>
            </w:r>
          </w:p>
        </w:tc>
        <w:tc>
          <w:tcPr>
            <w:tcW w:w="1365" w:type="dxa"/>
            <w:tcBorders>
              <w:right w:val="single" w:sz="4" w:space="0" w:color="000000"/>
            </w:tcBorders>
            <w:shd w:val="clear" w:color="auto" w:fill="auto"/>
            <w:vAlign w:val="bottom"/>
          </w:tcPr>
          <w:p w14:paraId="39F3393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42E6225C"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03/02/2022 14:07</w:t>
            </w:r>
          </w:p>
        </w:tc>
        <w:tc>
          <w:tcPr>
            <w:tcW w:w="1876" w:type="dxa"/>
            <w:tcBorders>
              <w:right w:val="single" w:sz="4" w:space="0" w:color="000000"/>
            </w:tcBorders>
            <w:shd w:val="clear" w:color="auto" w:fill="auto"/>
            <w:vAlign w:val="bottom"/>
          </w:tcPr>
          <w:p w14:paraId="11C0EC2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17/02/2022 22:07</w:t>
            </w:r>
          </w:p>
        </w:tc>
        <w:tc>
          <w:tcPr>
            <w:tcW w:w="1875" w:type="dxa"/>
            <w:tcBorders>
              <w:right w:val="single" w:sz="4" w:space="0" w:color="000000"/>
            </w:tcBorders>
            <w:shd w:val="clear" w:color="auto" w:fill="auto"/>
            <w:vAlign w:val="bottom"/>
          </w:tcPr>
          <w:p w14:paraId="3131628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4E9C8E6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345</w:t>
            </w:r>
          </w:p>
        </w:tc>
        <w:tc>
          <w:tcPr>
            <w:tcW w:w="804" w:type="dxa"/>
            <w:tcBorders>
              <w:right w:val="single" w:sz="4" w:space="0" w:color="000000"/>
            </w:tcBorders>
            <w:shd w:val="clear" w:color="auto" w:fill="auto"/>
            <w:vAlign w:val="bottom"/>
          </w:tcPr>
          <w:p w14:paraId="671017AD"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18717A33" w14:textId="77777777" w:rsidTr="00FB2EEE">
        <w:trPr>
          <w:trHeight w:val="285"/>
        </w:trPr>
        <w:tc>
          <w:tcPr>
            <w:tcW w:w="908" w:type="dxa"/>
            <w:tcBorders>
              <w:left w:val="single" w:sz="4" w:space="0" w:color="000000"/>
              <w:right w:val="single" w:sz="4" w:space="0" w:color="000000"/>
            </w:tcBorders>
            <w:shd w:val="clear" w:color="auto" w:fill="auto"/>
            <w:vAlign w:val="bottom"/>
          </w:tcPr>
          <w:p w14:paraId="327A095D"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E0165</w:t>
            </w:r>
          </w:p>
        </w:tc>
        <w:tc>
          <w:tcPr>
            <w:tcW w:w="1365" w:type="dxa"/>
            <w:tcBorders>
              <w:right w:val="single" w:sz="4" w:space="0" w:color="000000"/>
            </w:tcBorders>
            <w:shd w:val="clear" w:color="auto" w:fill="auto"/>
            <w:vAlign w:val="bottom"/>
          </w:tcPr>
          <w:p w14:paraId="0EC610B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5F7C5E2D"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08/02/2019 01:41</w:t>
            </w:r>
          </w:p>
        </w:tc>
        <w:tc>
          <w:tcPr>
            <w:tcW w:w="1876" w:type="dxa"/>
            <w:tcBorders>
              <w:right w:val="single" w:sz="4" w:space="0" w:color="000000"/>
            </w:tcBorders>
            <w:shd w:val="clear" w:color="auto" w:fill="auto"/>
            <w:vAlign w:val="bottom"/>
          </w:tcPr>
          <w:p w14:paraId="4135BD7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17/02/2019 18:41</w:t>
            </w:r>
          </w:p>
        </w:tc>
        <w:tc>
          <w:tcPr>
            <w:tcW w:w="1875" w:type="dxa"/>
            <w:tcBorders>
              <w:right w:val="single" w:sz="4" w:space="0" w:color="000000"/>
            </w:tcBorders>
            <w:shd w:val="clear" w:color="auto" w:fill="auto"/>
            <w:vAlign w:val="bottom"/>
          </w:tcPr>
          <w:p w14:paraId="45B14A67"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3D802DA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234</w:t>
            </w:r>
          </w:p>
        </w:tc>
        <w:tc>
          <w:tcPr>
            <w:tcW w:w="804" w:type="dxa"/>
            <w:tcBorders>
              <w:right w:val="single" w:sz="4" w:space="0" w:color="000000"/>
            </w:tcBorders>
            <w:shd w:val="clear" w:color="auto" w:fill="auto"/>
            <w:vAlign w:val="bottom"/>
          </w:tcPr>
          <w:p w14:paraId="7964508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54905365" w14:textId="77777777" w:rsidTr="00FB2EEE">
        <w:trPr>
          <w:trHeight w:val="285"/>
        </w:trPr>
        <w:tc>
          <w:tcPr>
            <w:tcW w:w="908" w:type="dxa"/>
            <w:tcBorders>
              <w:left w:val="single" w:sz="4" w:space="0" w:color="000000"/>
              <w:right w:val="single" w:sz="4" w:space="0" w:color="000000"/>
            </w:tcBorders>
            <w:shd w:val="clear" w:color="auto" w:fill="auto"/>
            <w:vAlign w:val="bottom"/>
          </w:tcPr>
          <w:p w14:paraId="5469AA74"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E0204</w:t>
            </w:r>
          </w:p>
        </w:tc>
        <w:tc>
          <w:tcPr>
            <w:tcW w:w="1365" w:type="dxa"/>
            <w:tcBorders>
              <w:right w:val="single" w:sz="4" w:space="0" w:color="000000"/>
            </w:tcBorders>
            <w:shd w:val="clear" w:color="auto" w:fill="auto"/>
            <w:vAlign w:val="bottom"/>
          </w:tcPr>
          <w:p w14:paraId="74BCF94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10B3400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07/02/2022 11:04</w:t>
            </w:r>
          </w:p>
        </w:tc>
        <w:tc>
          <w:tcPr>
            <w:tcW w:w="1876" w:type="dxa"/>
            <w:tcBorders>
              <w:right w:val="single" w:sz="4" w:space="0" w:color="000000"/>
            </w:tcBorders>
            <w:shd w:val="clear" w:color="auto" w:fill="auto"/>
            <w:vAlign w:val="bottom"/>
          </w:tcPr>
          <w:p w14:paraId="47AB36E9"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13/02/2022 02:04</w:t>
            </w:r>
          </w:p>
        </w:tc>
        <w:tc>
          <w:tcPr>
            <w:tcW w:w="1875" w:type="dxa"/>
            <w:tcBorders>
              <w:right w:val="single" w:sz="4" w:space="0" w:color="000000"/>
            </w:tcBorders>
            <w:shd w:val="clear" w:color="auto" w:fill="auto"/>
            <w:vAlign w:val="bottom"/>
          </w:tcPr>
          <w:p w14:paraId="0E666C9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0A610F4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136</w:t>
            </w:r>
          </w:p>
        </w:tc>
        <w:tc>
          <w:tcPr>
            <w:tcW w:w="804" w:type="dxa"/>
            <w:tcBorders>
              <w:right w:val="single" w:sz="4" w:space="0" w:color="000000"/>
            </w:tcBorders>
            <w:shd w:val="clear" w:color="auto" w:fill="auto"/>
            <w:vAlign w:val="bottom"/>
          </w:tcPr>
          <w:p w14:paraId="48934379"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228104FA" w14:textId="77777777" w:rsidTr="00FB2EEE">
        <w:trPr>
          <w:trHeight w:val="285"/>
        </w:trPr>
        <w:tc>
          <w:tcPr>
            <w:tcW w:w="908" w:type="dxa"/>
            <w:tcBorders>
              <w:left w:val="single" w:sz="4" w:space="0" w:color="000000"/>
              <w:right w:val="single" w:sz="4" w:space="0" w:color="000000"/>
            </w:tcBorders>
            <w:shd w:val="clear" w:color="auto" w:fill="auto"/>
            <w:vAlign w:val="bottom"/>
          </w:tcPr>
          <w:p w14:paraId="3FDC2CB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E0227</w:t>
            </w:r>
          </w:p>
        </w:tc>
        <w:tc>
          <w:tcPr>
            <w:tcW w:w="1365" w:type="dxa"/>
            <w:tcBorders>
              <w:right w:val="single" w:sz="4" w:space="0" w:color="000000"/>
            </w:tcBorders>
            <w:shd w:val="clear" w:color="auto" w:fill="auto"/>
            <w:vAlign w:val="bottom"/>
          </w:tcPr>
          <w:p w14:paraId="7CAD7A2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2634BB3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05/02/2019 22:35</w:t>
            </w:r>
          </w:p>
        </w:tc>
        <w:tc>
          <w:tcPr>
            <w:tcW w:w="1876" w:type="dxa"/>
            <w:tcBorders>
              <w:right w:val="single" w:sz="4" w:space="0" w:color="000000"/>
            </w:tcBorders>
            <w:shd w:val="clear" w:color="auto" w:fill="auto"/>
            <w:vAlign w:val="bottom"/>
          </w:tcPr>
          <w:p w14:paraId="4FFEB63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17/02/2019 23:35</w:t>
            </w:r>
          </w:p>
        </w:tc>
        <w:tc>
          <w:tcPr>
            <w:tcW w:w="1875" w:type="dxa"/>
            <w:tcBorders>
              <w:right w:val="single" w:sz="4" w:space="0" w:color="000000"/>
            </w:tcBorders>
            <w:shd w:val="clear" w:color="auto" w:fill="auto"/>
            <w:vAlign w:val="bottom"/>
          </w:tcPr>
          <w:p w14:paraId="79A0831D"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1DD2DF6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290</w:t>
            </w:r>
          </w:p>
        </w:tc>
        <w:tc>
          <w:tcPr>
            <w:tcW w:w="804" w:type="dxa"/>
            <w:tcBorders>
              <w:right w:val="single" w:sz="4" w:space="0" w:color="000000"/>
            </w:tcBorders>
            <w:shd w:val="clear" w:color="auto" w:fill="auto"/>
            <w:vAlign w:val="bottom"/>
          </w:tcPr>
          <w:p w14:paraId="3DD1539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07120792" w14:textId="77777777" w:rsidTr="00FB2EEE">
        <w:trPr>
          <w:trHeight w:val="285"/>
        </w:trPr>
        <w:tc>
          <w:tcPr>
            <w:tcW w:w="908" w:type="dxa"/>
            <w:tcBorders>
              <w:left w:val="single" w:sz="4" w:space="0" w:color="000000"/>
              <w:right w:val="single" w:sz="4" w:space="0" w:color="000000"/>
            </w:tcBorders>
            <w:shd w:val="clear" w:color="auto" w:fill="auto"/>
            <w:vAlign w:val="bottom"/>
          </w:tcPr>
          <w:p w14:paraId="4AA8AFF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E0228</w:t>
            </w:r>
          </w:p>
        </w:tc>
        <w:tc>
          <w:tcPr>
            <w:tcW w:w="1365" w:type="dxa"/>
            <w:tcBorders>
              <w:right w:val="single" w:sz="4" w:space="0" w:color="000000"/>
            </w:tcBorders>
            <w:shd w:val="clear" w:color="auto" w:fill="auto"/>
            <w:vAlign w:val="bottom"/>
          </w:tcPr>
          <w:p w14:paraId="4473FCC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30B490B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05/02/2019 09:36</w:t>
            </w:r>
          </w:p>
        </w:tc>
        <w:tc>
          <w:tcPr>
            <w:tcW w:w="1876" w:type="dxa"/>
            <w:tcBorders>
              <w:right w:val="single" w:sz="4" w:space="0" w:color="000000"/>
            </w:tcBorders>
            <w:shd w:val="clear" w:color="auto" w:fill="auto"/>
            <w:vAlign w:val="bottom"/>
          </w:tcPr>
          <w:p w14:paraId="1A21A2F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11/02/2019 17:36</w:t>
            </w:r>
          </w:p>
        </w:tc>
        <w:tc>
          <w:tcPr>
            <w:tcW w:w="1875" w:type="dxa"/>
            <w:tcBorders>
              <w:right w:val="single" w:sz="4" w:space="0" w:color="000000"/>
            </w:tcBorders>
            <w:shd w:val="clear" w:color="auto" w:fill="auto"/>
            <w:vAlign w:val="bottom"/>
          </w:tcPr>
          <w:p w14:paraId="1774A9D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71A3FF4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153</w:t>
            </w:r>
          </w:p>
        </w:tc>
        <w:tc>
          <w:tcPr>
            <w:tcW w:w="804" w:type="dxa"/>
            <w:tcBorders>
              <w:right w:val="single" w:sz="4" w:space="0" w:color="000000"/>
            </w:tcBorders>
            <w:shd w:val="clear" w:color="auto" w:fill="auto"/>
            <w:vAlign w:val="bottom"/>
          </w:tcPr>
          <w:p w14:paraId="3B85621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7F2B6D84" w14:textId="77777777" w:rsidTr="00FB2EEE">
        <w:trPr>
          <w:trHeight w:val="285"/>
        </w:trPr>
        <w:tc>
          <w:tcPr>
            <w:tcW w:w="908" w:type="dxa"/>
            <w:tcBorders>
              <w:left w:val="single" w:sz="4" w:space="0" w:color="000000"/>
              <w:right w:val="single" w:sz="4" w:space="0" w:color="000000"/>
            </w:tcBorders>
            <w:shd w:val="clear" w:color="auto" w:fill="auto"/>
            <w:vAlign w:val="bottom"/>
          </w:tcPr>
          <w:p w14:paraId="59B92A6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E0231</w:t>
            </w:r>
          </w:p>
        </w:tc>
        <w:tc>
          <w:tcPr>
            <w:tcW w:w="1365" w:type="dxa"/>
            <w:tcBorders>
              <w:right w:val="single" w:sz="4" w:space="0" w:color="000000"/>
            </w:tcBorders>
            <w:shd w:val="clear" w:color="auto" w:fill="auto"/>
            <w:vAlign w:val="bottom"/>
          </w:tcPr>
          <w:p w14:paraId="2F9BA9E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01D0B9A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03/02/2022 02:00</w:t>
            </w:r>
          </w:p>
        </w:tc>
        <w:tc>
          <w:tcPr>
            <w:tcW w:w="1876" w:type="dxa"/>
            <w:tcBorders>
              <w:right w:val="single" w:sz="4" w:space="0" w:color="000000"/>
            </w:tcBorders>
            <w:shd w:val="clear" w:color="auto" w:fill="auto"/>
            <w:vAlign w:val="bottom"/>
          </w:tcPr>
          <w:p w14:paraId="3F6F6694"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05/03/2022 20:59</w:t>
            </w:r>
          </w:p>
        </w:tc>
        <w:tc>
          <w:tcPr>
            <w:tcW w:w="1875" w:type="dxa"/>
            <w:tcBorders>
              <w:right w:val="single" w:sz="4" w:space="0" w:color="000000"/>
            </w:tcBorders>
            <w:shd w:val="clear" w:color="auto" w:fill="auto"/>
            <w:vAlign w:val="bottom"/>
          </w:tcPr>
          <w:p w14:paraId="2FBF21F9"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52870EA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528</w:t>
            </w:r>
          </w:p>
        </w:tc>
        <w:tc>
          <w:tcPr>
            <w:tcW w:w="804" w:type="dxa"/>
            <w:tcBorders>
              <w:right w:val="single" w:sz="4" w:space="0" w:color="000000"/>
            </w:tcBorders>
            <w:shd w:val="clear" w:color="auto" w:fill="auto"/>
            <w:vAlign w:val="bottom"/>
          </w:tcPr>
          <w:p w14:paraId="2249AAD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w:t>
            </w:r>
          </w:p>
        </w:tc>
      </w:tr>
      <w:tr w:rsidR="00296818" w:rsidRPr="00D242CC" w14:paraId="46E33A6B" w14:textId="77777777" w:rsidTr="00FB2EEE">
        <w:trPr>
          <w:trHeight w:val="285"/>
        </w:trPr>
        <w:tc>
          <w:tcPr>
            <w:tcW w:w="908" w:type="dxa"/>
            <w:tcBorders>
              <w:left w:val="single" w:sz="4" w:space="0" w:color="000000"/>
              <w:right w:val="single" w:sz="4" w:space="0" w:color="000000"/>
            </w:tcBorders>
            <w:shd w:val="clear" w:color="auto" w:fill="auto"/>
            <w:vAlign w:val="bottom"/>
          </w:tcPr>
          <w:p w14:paraId="40154D6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E0289</w:t>
            </w:r>
          </w:p>
        </w:tc>
        <w:tc>
          <w:tcPr>
            <w:tcW w:w="1365" w:type="dxa"/>
            <w:tcBorders>
              <w:right w:val="single" w:sz="4" w:space="0" w:color="000000"/>
            </w:tcBorders>
            <w:shd w:val="clear" w:color="auto" w:fill="auto"/>
            <w:vAlign w:val="bottom"/>
          </w:tcPr>
          <w:p w14:paraId="0C462F6C"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7B960A0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10/02/2019 02:33</w:t>
            </w:r>
          </w:p>
        </w:tc>
        <w:tc>
          <w:tcPr>
            <w:tcW w:w="1876" w:type="dxa"/>
            <w:tcBorders>
              <w:right w:val="single" w:sz="4" w:space="0" w:color="000000"/>
            </w:tcBorders>
            <w:shd w:val="clear" w:color="auto" w:fill="auto"/>
            <w:vAlign w:val="bottom"/>
          </w:tcPr>
          <w:p w14:paraId="460B15B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23/02/2019 19:33</w:t>
            </w:r>
          </w:p>
        </w:tc>
        <w:tc>
          <w:tcPr>
            <w:tcW w:w="1875" w:type="dxa"/>
            <w:tcBorders>
              <w:right w:val="single" w:sz="4" w:space="0" w:color="000000"/>
            </w:tcBorders>
            <w:shd w:val="clear" w:color="auto" w:fill="auto"/>
            <w:vAlign w:val="bottom"/>
          </w:tcPr>
          <w:p w14:paraId="324DEF3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72DEFEF9"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330</w:t>
            </w:r>
          </w:p>
        </w:tc>
        <w:tc>
          <w:tcPr>
            <w:tcW w:w="804" w:type="dxa"/>
            <w:tcBorders>
              <w:right w:val="single" w:sz="4" w:space="0" w:color="000000"/>
            </w:tcBorders>
            <w:shd w:val="clear" w:color="auto" w:fill="auto"/>
            <w:vAlign w:val="bottom"/>
          </w:tcPr>
          <w:p w14:paraId="6FE8892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38A8E1B6" w14:textId="77777777" w:rsidTr="00FB2EEE">
        <w:trPr>
          <w:trHeight w:val="285"/>
        </w:trPr>
        <w:tc>
          <w:tcPr>
            <w:tcW w:w="908" w:type="dxa"/>
            <w:tcBorders>
              <w:left w:val="single" w:sz="4" w:space="0" w:color="000000"/>
              <w:right w:val="single" w:sz="4" w:space="0" w:color="000000"/>
            </w:tcBorders>
            <w:shd w:val="clear" w:color="auto" w:fill="auto"/>
            <w:vAlign w:val="bottom"/>
          </w:tcPr>
          <w:p w14:paraId="1645083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E0323</w:t>
            </w:r>
          </w:p>
        </w:tc>
        <w:tc>
          <w:tcPr>
            <w:tcW w:w="1365" w:type="dxa"/>
            <w:tcBorders>
              <w:right w:val="single" w:sz="4" w:space="0" w:color="000000"/>
            </w:tcBorders>
            <w:shd w:val="clear" w:color="auto" w:fill="auto"/>
            <w:vAlign w:val="bottom"/>
          </w:tcPr>
          <w:p w14:paraId="71581A29"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5BF0995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04/02/2019 22:30</w:t>
            </w:r>
          </w:p>
        </w:tc>
        <w:tc>
          <w:tcPr>
            <w:tcW w:w="1876" w:type="dxa"/>
            <w:tcBorders>
              <w:right w:val="single" w:sz="4" w:space="0" w:color="000000"/>
            </w:tcBorders>
            <w:shd w:val="clear" w:color="auto" w:fill="auto"/>
            <w:vAlign w:val="bottom"/>
          </w:tcPr>
          <w:p w14:paraId="3837A7F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20/02/2019 16:30</w:t>
            </w:r>
          </w:p>
        </w:tc>
        <w:tc>
          <w:tcPr>
            <w:tcW w:w="1875" w:type="dxa"/>
            <w:tcBorders>
              <w:right w:val="single" w:sz="4" w:space="0" w:color="000000"/>
            </w:tcBorders>
            <w:shd w:val="clear" w:color="auto" w:fill="auto"/>
            <w:vAlign w:val="bottom"/>
          </w:tcPr>
          <w:p w14:paraId="4A32ED1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1EBE871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379</w:t>
            </w:r>
          </w:p>
        </w:tc>
        <w:tc>
          <w:tcPr>
            <w:tcW w:w="804" w:type="dxa"/>
            <w:tcBorders>
              <w:right w:val="single" w:sz="4" w:space="0" w:color="000000"/>
            </w:tcBorders>
            <w:shd w:val="clear" w:color="auto" w:fill="auto"/>
            <w:vAlign w:val="bottom"/>
          </w:tcPr>
          <w:p w14:paraId="0E50466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4DB06810" w14:textId="77777777" w:rsidTr="00FB2EEE">
        <w:trPr>
          <w:trHeight w:val="285"/>
        </w:trPr>
        <w:tc>
          <w:tcPr>
            <w:tcW w:w="908" w:type="dxa"/>
            <w:tcBorders>
              <w:left w:val="single" w:sz="4" w:space="0" w:color="000000"/>
              <w:right w:val="single" w:sz="4" w:space="0" w:color="000000"/>
            </w:tcBorders>
            <w:shd w:val="clear" w:color="auto" w:fill="auto"/>
            <w:vAlign w:val="bottom"/>
          </w:tcPr>
          <w:p w14:paraId="41E7E13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E0362</w:t>
            </w:r>
          </w:p>
        </w:tc>
        <w:tc>
          <w:tcPr>
            <w:tcW w:w="1365" w:type="dxa"/>
            <w:tcBorders>
              <w:right w:val="single" w:sz="4" w:space="0" w:color="000000"/>
            </w:tcBorders>
            <w:shd w:val="clear" w:color="auto" w:fill="auto"/>
            <w:vAlign w:val="bottom"/>
          </w:tcPr>
          <w:p w14:paraId="77B84D4D"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747A7E0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09/02/2019 21:37</w:t>
            </w:r>
          </w:p>
        </w:tc>
        <w:tc>
          <w:tcPr>
            <w:tcW w:w="1876" w:type="dxa"/>
            <w:tcBorders>
              <w:right w:val="single" w:sz="4" w:space="0" w:color="000000"/>
            </w:tcBorders>
            <w:shd w:val="clear" w:color="auto" w:fill="auto"/>
            <w:vAlign w:val="bottom"/>
          </w:tcPr>
          <w:p w14:paraId="1A40D01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21/02/2019 08:37</w:t>
            </w:r>
          </w:p>
        </w:tc>
        <w:tc>
          <w:tcPr>
            <w:tcW w:w="1875" w:type="dxa"/>
            <w:tcBorders>
              <w:right w:val="single" w:sz="4" w:space="0" w:color="000000"/>
            </w:tcBorders>
            <w:shd w:val="clear" w:color="auto" w:fill="auto"/>
            <w:vAlign w:val="bottom"/>
          </w:tcPr>
          <w:p w14:paraId="437BF99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0622092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276</w:t>
            </w:r>
          </w:p>
        </w:tc>
        <w:tc>
          <w:tcPr>
            <w:tcW w:w="804" w:type="dxa"/>
            <w:tcBorders>
              <w:right w:val="single" w:sz="4" w:space="0" w:color="000000"/>
            </w:tcBorders>
            <w:shd w:val="clear" w:color="auto" w:fill="auto"/>
            <w:vAlign w:val="bottom"/>
          </w:tcPr>
          <w:p w14:paraId="62C57F4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6E00C0F2" w14:textId="77777777" w:rsidTr="00FB2EEE">
        <w:trPr>
          <w:trHeight w:val="285"/>
        </w:trPr>
        <w:tc>
          <w:tcPr>
            <w:tcW w:w="908" w:type="dxa"/>
            <w:tcBorders>
              <w:left w:val="single" w:sz="4" w:space="0" w:color="000000"/>
              <w:right w:val="single" w:sz="4" w:space="0" w:color="000000"/>
            </w:tcBorders>
            <w:shd w:val="clear" w:color="auto" w:fill="auto"/>
            <w:vAlign w:val="bottom"/>
          </w:tcPr>
          <w:p w14:paraId="0394FA2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E0362</w:t>
            </w:r>
          </w:p>
        </w:tc>
        <w:tc>
          <w:tcPr>
            <w:tcW w:w="1365" w:type="dxa"/>
            <w:tcBorders>
              <w:right w:val="single" w:sz="4" w:space="0" w:color="000000"/>
            </w:tcBorders>
            <w:shd w:val="clear" w:color="auto" w:fill="auto"/>
            <w:vAlign w:val="bottom"/>
          </w:tcPr>
          <w:p w14:paraId="054DFA9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1B9465A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09/02/2022 06:04</w:t>
            </w:r>
          </w:p>
        </w:tc>
        <w:tc>
          <w:tcPr>
            <w:tcW w:w="1876" w:type="dxa"/>
            <w:tcBorders>
              <w:right w:val="single" w:sz="4" w:space="0" w:color="000000"/>
            </w:tcBorders>
            <w:shd w:val="clear" w:color="auto" w:fill="auto"/>
            <w:vAlign w:val="bottom"/>
          </w:tcPr>
          <w:p w14:paraId="270D755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20/02/2022 22:04</w:t>
            </w:r>
          </w:p>
        </w:tc>
        <w:tc>
          <w:tcPr>
            <w:tcW w:w="1875" w:type="dxa"/>
            <w:tcBorders>
              <w:right w:val="single" w:sz="4" w:space="0" w:color="000000"/>
            </w:tcBorders>
            <w:shd w:val="clear" w:color="auto" w:fill="auto"/>
            <w:vAlign w:val="bottom"/>
          </w:tcPr>
          <w:p w14:paraId="4A5C509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528DA37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281</w:t>
            </w:r>
          </w:p>
        </w:tc>
        <w:tc>
          <w:tcPr>
            <w:tcW w:w="804" w:type="dxa"/>
            <w:tcBorders>
              <w:right w:val="single" w:sz="4" w:space="0" w:color="000000"/>
            </w:tcBorders>
            <w:shd w:val="clear" w:color="auto" w:fill="auto"/>
            <w:vAlign w:val="bottom"/>
          </w:tcPr>
          <w:p w14:paraId="1EC45BC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04856BC2" w14:textId="77777777" w:rsidTr="00FB2EEE">
        <w:trPr>
          <w:trHeight w:val="285"/>
        </w:trPr>
        <w:tc>
          <w:tcPr>
            <w:tcW w:w="908" w:type="dxa"/>
            <w:tcBorders>
              <w:left w:val="single" w:sz="4" w:space="0" w:color="000000"/>
              <w:right w:val="single" w:sz="4" w:space="0" w:color="000000"/>
            </w:tcBorders>
            <w:shd w:val="clear" w:color="auto" w:fill="auto"/>
            <w:vAlign w:val="bottom"/>
          </w:tcPr>
          <w:p w14:paraId="2DF6E8D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E0376</w:t>
            </w:r>
          </w:p>
        </w:tc>
        <w:tc>
          <w:tcPr>
            <w:tcW w:w="1365" w:type="dxa"/>
            <w:tcBorders>
              <w:right w:val="single" w:sz="4" w:space="0" w:color="000000"/>
            </w:tcBorders>
            <w:shd w:val="clear" w:color="auto" w:fill="auto"/>
            <w:vAlign w:val="bottom"/>
          </w:tcPr>
          <w:p w14:paraId="744F73B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27173E1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06/02/2019 08:37</w:t>
            </w:r>
          </w:p>
        </w:tc>
        <w:tc>
          <w:tcPr>
            <w:tcW w:w="1876" w:type="dxa"/>
            <w:tcBorders>
              <w:right w:val="single" w:sz="4" w:space="0" w:color="000000"/>
            </w:tcBorders>
            <w:shd w:val="clear" w:color="auto" w:fill="auto"/>
            <w:vAlign w:val="bottom"/>
          </w:tcPr>
          <w:p w14:paraId="41B6206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18/02/2019 03:37</w:t>
            </w:r>
          </w:p>
        </w:tc>
        <w:tc>
          <w:tcPr>
            <w:tcW w:w="1875" w:type="dxa"/>
            <w:tcBorders>
              <w:right w:val="single" w:sz="4" w:space="0" w:color="000000"/>
            </w:tcBorders>
            <w:shd w:val="clear" w:color="auto" w:fill="auto"/>
            <w:vAlign w:val="bottom"/>
          </w:tcPr>
          <w:p w14:paraId="030692D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2E3B55FC"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284</w:t>
            </w:r>
          </w:p>
        </w:tc>
        <w:tc>
          <w:tcPr>
            <w:tcW w:w="804" w:type="dxa"/>
            <w:tcBorders>
              <w:right w:val="single" w:sz="4" w:space="0" w:color="000000"/>
            </w:tcBorders>
            <w:shd w:val="clear" w:color="auto" w:fill="auto"/>
            <w:vAlign w:val="bottom"/>
          </w:tcPr>
          <w:p w14:paraId="355E7A4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1EFC78CE" w14:textId="77777777" w:rsidTr="00FB2EEE">
        <w:trPr>
          <w:trHeight w:val="285"/>
        </w:trPr>
        <w:tc>
          <w:tcPr>
            <w:tcW w:w="908" w:type="dxa"/>
            <w:tcBorders>
              <w:left w:val="single" w:sz="4" w:space="0" w:color="000000"/>
              <w:right w:val="single" w:sz="4" w:space="0" w:color="000000"/>
            </w:tcBorders>
            <w:shd w:val="clear" w:color="auto" w:fill="auto"/>
            <w:vAlign w:val="bottom"/>
          </w:tcPr>
          <w:p w14:paraId="0D8397E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E0401</w:t>
            </w:r>
          </w:p>
        </w:tc>
        <w:tc>
          <w:tcPr>
            <w:tcW w:w="1365" w:type="dxa"/>
            <w:tcBorders>
              <w:right w:val="single" w:sz="4" w:space="0" w:color="000000"/>
            </w:tcBorders>
            <w:shd w:val="clear" w:color="auto" w:fill="auto"/>
            <w:vAlign w:val="bottom"/>
          </w:tcPr>
          <w:p w14:paraId="0C67CCD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05293B7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31/01/2019 03:45</w:t>
            </w:r>
          </w:p>
        </w:tc>
        <w:tc>
          <w:tcPr>
            <w:tcW w:w="1876" w:type="dxa"/>
            <w:tcBorders>
              <w:right w:val="single" w:sz="4" w:space="0" w:color="000000"/>
            </w:tcBorders>
            <w:shd w:val="clear" w:color="auto" w:fill="auto"/>
            <w:vAlign w:val="bottom"/>
          </w:tcPr>
          <w:p w14:paraId="19DB9116"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12/02/2019 23:45</w:t>
            </w:r>
          </w:p>
        </w:tc>
        <w:tc>
          <w:tcPr>
            <w:tcW w:w="1875" w:type="dxa"/>
            <w:tcBorders>
              <w:right w:val="single" w:sz="4" w:space="0" w:color="000000"/>
            </w:tcBorders>
            <w:shd w:val="clear" w:color="auto" w:fill="auto"/>
            <w:vAlign w:val="bottom"/>
          </w:tcPr>
          <w:p w14:paraId="1759C3B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69B5612C"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309</w:t>
            </w:r>
          </w:p>
        </w:tc>
        <w:tc>
          <w:tcPr>
            <w:tcW w:w="804" w:type="dxa"/>
            <w:tcBorders>
              <w:right w:val="single" w:sz="4" w:space="0" w:color="000000"/>
            </w:tcBorders>
            <w:shd w:val="clear" w:color="auto" w:fill="auto"/>
            <w:vAlign w:val="bottom"/>
          </w:tcPr>
          <w:p w14:paraId="6E5DC93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32537AE5" w14:textId="77777777" w:rsidTr="00FB2EEE">
        <w:trPr>
          <w:trHeight w:val="285"/>
        </w:trPr>
        <w:tc>
          <w:tcPr>
            <w:tcW w:w="908" w:type="dxa"/>
            <w:tcBorders>
              <w:left w:val="single" w:sz="4" w:space="0" w:color="000000"/>
              <w:right w:val="single" w:sz="4" w:space="0" w:color="000000"/>
            </w:tcBorders>
            <w:shd w:val="clear" w:color="auto" w:fill="auto"/>
            <w:vAlign w:val="bottom"/>
          </w:tcPr>
          <w:p w14:paraId="56B33134"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E0423</w:t>
            </w:r>
          </w:p>
        </w:tc>
        <w:tc>
          <w:tcPr>
            <w:tcW w:w="1365" w:type="dxa"/>
            <w:tcBorders>
              <w:right w:val="single" w:sz="4" w:space="0" w:color="000000"/>
            </w:tcBorders>
            <w:shd w:val="clear" w:color="auto" w:fill="auto"/>
            <w:vAlign w:val="bottom"/>
          </w:tcPr>
          <w:p w14:paraId="337384D6"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71BBE3A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06/02/2022 05:00</w:t>
            </w:r>
          </w:p>
        </w:tc>
        <w:tc>
          <w:tcPr>
            <w:tcW w:w="1876" w:type="dxa"/>
            <w:tcBorders>
              <w:right w:val="single" w:sz="4" w:space="0" w:color="000000"/>
            </w:tcBorders>
            <w:shd w:val="clear" w:color="auto" w:fill="auto"/>
            <w:vAlign w:val="bottom"/>
          </w:tcPr>
          <w:p w14:paraId="501861D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17/02/2022 22:00</w:t>
            </w:r>
          </w:p>
        </w:tc>
        <w:tc>
          <w:tcPr>
            <w:tcW w:w="1875" w:type="dxa"/>
            <w:tcBorders>
              <w:right w:val="single" w:sz="4" w:space="0" w:color="000000"/>
            </w:tcBorders>
            <w:shd w:val="clear" w:color="auto" w:fill="auto"/>
            <w:vAlign w:val="bottom"/>
          </w:tcPr>
          <w:p w14:paraId="526D6FF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4B6CEC76"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282</w:t>
            </w:r>
          </w:p>
        </w:tc>
        <w:tc>
          <w:tcPr>
            <w:tcW w:w="804" w:type="dxa"/>
            <w:tcBorders>
              <w:right w:val="single" w:sz="4" w:space="0" w:color="000000"/>
            </w:tcBorders>
            <w:shd w:val="clear" w:color="auto" w:fill="auto"/>
            <w:vAlign w:val="bottom"/>
          </w:tcPr>
          <w:p w14:paraId="2CB8384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74E3C222" w14:textId="77777777" w:rsidTr="00FB2EEE">
        <w:trPr>
          <w:trHeight w:val="285"/>
        </w:trPr>
        <w:tc>
          <w:tcPr>
            <w:tcW w:w="908" w:type="dxa"/>
            <w:tcBorders>
              <w:left w:val="single" w:sz="4" w:space="0" w:color="000000"/>
              <w:right w:val="single" w:sz="4" w:space="0" w:color="000000"/>
            </w:tcBorders>
            <w:shd w:val="clear" w:color="auto" w:fill="auto"/>
            <w:vAlign w:val="bottom"/>
          </w:tcPr>
          <w:p w14:paraId="479E762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E0481</w:t>
            </w:r>
          </w:p>
        </w:tc>
        <w:tc>
          <w:tcPr>
            <w:tcW w:w="1365" w:type="dxa"/>
            <w:tcBorders>
              <w:right w:val="single" w:sz="4" w:space="0" w:color="000000"/>
            </w:tcBorders>
            <w:shd w:val="clear" w:color="auto" w:fill="auto"/>
            <w:vAlign w:val="bottom"/>
          </w:tcPr>
          <w:p w14:paraId="2526F97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633D9236"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09/02/2022 03:06</w:t>
            </w:r>
          </w:p>
        </w:tc>
        <w:tc>
          <w:tcPr>
            <w:tcW w:w="1876" w:type="dxa"/>
            <w:tcBorders>
              <w:right w:val="single" w:sz="4" w:space="0" w:color="000000"/>
            </w:tcBorders>
            <w:shd w:val="clear" w:color="auto" w:fill="auto"/>
            <w:vAlign w:val="bottom"/>
          </w:tcPr>
          <w:p w14:paraId="4C1F1A1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24/02/2022 04:06</w:t>
            </w:r>
          </w:p>
        </w:tc>
        <w:tc>
          <w:tcPr>
            <w:tcW w:w="1875" w:type="dxa"/>
            <w:tcBorders>
              <w:right w:val="single" w:sz="4" w:space="0" w:color="000000"/>
            </w:tcBorders>
            <w:shd w:val="clear" w:color="auto" w:fill="auto"/>
            <w:vAlign w:val="bottom"/>
          </w:tcPr>
          <w:p w14:paraId="6039344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0D978A06"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362</w:t>
            </w:r>
          </w:p>
        </w:tc>
        <w:tc>
          <w:tcPr>
            <w:tcW w:w="804" w:type="dxa"/>
            <w:tcBorders>
              <w:right w:val="single" w:sz="4" w:space="0" w:color="000000"/>
            </w:tcBorders>
            <w:shd w:val="clear" w:color="auto" w:fill="auto"/>
            <w:vAlign w:val="bottom"/>
          </w:tcPr>
          <w:p w14:paraId="0996AFD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6BCB229D" w14:textId="77777777" w:rsidTr="00FB2EEE">
        <w:trPr>
          <w:trHeight w:val="285"/>
        </w:trPr>
        <w:tc>
          <w:tcPr>
            <w:tcW w:w="908" w:type="dxa"/>
            <w:tcBorders>
              <w:left w:val="single" w:sz="4" w:space="0" w:color="000000"/>
              <w:right w:val="single" w:sz="4" w:space="0" w:color="000000"/>
            </w:tcBorders>
            <w:shd w:val="clear" w:color="auto" w:fill="auto"/>
            <w:vAlign w:val="bottom"/>
          </w:tcPr>
          <w:p w14:paraId="609B910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E0546</w:t>
            </w:r>
          </w:p>
        </w:tc>
        <w:tc>
          <w:tcPr>
            <w:tcW w:w="1365" w:type="dxa"/>
            <w:tcBorders>
              <w:right w:val="single" w:sz="4" w:space="0" w:color="000000"/>
            </w:tcBorders>
            <w:shd w:val="clear" w:color="auto" w:fill="auto"/>
            <w:vAlign w:val="bottom"/>
          </w:tcPr>
          <w:p w14:paraId="4B18A5E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0BA20E6D"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09/02/2022 04:00</w:t>
            </w:r>
          </w:p>
        </w:tc>
        <w:tc>
          <w:tcPr>
            <w:tcW w:w="1876" w:type="dxa"/>
            <w:tcBorders>
              <w:right w:val="single" w:sz="4" w:space="0" w:color="000000"/>
            </w:tcBorders>
            <w:shd w:val="clear" w:color="auto" w:fill="auto"/>
            <w:vAlign w:val="bottom"/>
          </w:tcPr>
          <w:p w14:paraId="63102E3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17/02/2022 03:00</w:t>
            </w:r>
          </w:p>
        </w:tc>
        <w:tc>
          <w:tcPr>
            <w:tcW w:w="1875" w:type="dxa"/>
            <w:tcBorders>
              <w:right w:val="single" w:sz="4" w:space="0" w:color="000000"/>
            </w:tcBorders>
            <w:shd w:val="clear" w:color="auto" w:fill="auto"/>
            <w:vAlign w:val="bottom"/>
          </w:tcPr>
          <w:p w14:paraId="7EC9937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162A87B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192</w:t>
            </w:r>
          </w:p>
        </w:tc>
        <w:tc>
          <w:tcPr>
            <w:tcW w:w="804" w:type="dxa"/>
            <w:tcBorders>
              <w:right w:val="single" w:sz="4" w:space="0" w:color="000000"/>
            </w:tcBorders>
            <w:shd w:val="clear" w:color="auto" w:fill="auto"/>
            <w:vAlign w:val="bottom"/>
          </w:tcPr>
          <w:p w14:paraId="78A4F80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5F4FFFEE" w14:textId="77777777" w:rsidTr="00FB2EEE">
        <w:trPr>
          <w:trHeight w:val="285"/>
        </w:trPr>
        <w:tc>
          <w:tcPr>
            <w:tcW w:w="908" w:type="dxa"/>
            <w:tcBorders>
              <w:left w:val="single" w:sz="4" w:space="0" w:color="000000"/>
              <w:right w:val="single" w:sz="4" w:space="0" w:color="000000"/>
            </w:tcBorders>
            <w:shd w:val="clear" w:color="auto" w:fill="auto"/>
            <w:vAlign w:val="bottom"/>
          </w:tcPr>
          <w:p w14:paraId="6AFBE2BC"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E0636</w:t>
            </w:r>
          </w:p>
        </w:tc>
        <w:tc>
          <w:tcPr>
            <w:tcW w:w="1365" w:type="dxa"/>
            <w:tcBorders>
              <w:right w:val="single" w:sz="4" w:space="0" w:color="000000"/>
            </w:tcBorders>
            <w:shd w:val="clear" w:color="auto" w:fill="auto"/>
            <w:vAlign w:val="bottom"/>
          </w:tcPr>
          <w:p w14:paraId="5C36305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25E89487"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06/02/2022 08:02</w:t>
            </w:r>
          </w:p>
        </w:tc>
        <w:tc>
          <w:tcPr>
            <w:tcW w:w="1876" w:type="dxa"/>
            <w:tcBorders>
              <w:right w:val="single" w:sz="4" w:space="0" w:color="000000"/>
            </w:tcBorders>
            <w:shd w:val="clear" w:color="auto" w:fill="auto"/>
            <w:vAlign w:val="bottom"/>
          </w:tcPr>
          <w:p w14:paraId="6696D79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15/02/2022 18:02</w:t>
            </w:r>
          </w:p>
        </w:tc>
        <w:tc>
          <w:tcPr>
            <w:tcW w:w="1875" w:type="dxa"/>
            <w:tcBorders>
              <w:right w:val="single" w:sz="4" w:space="0" w:color="000000"/>
            </w:tcBorders>
            <w:shd w:val="clear" w:color="auto" w:fill="auto"/>
            <w:vAlign w:val="bottom"/>
          </w:tcPr>
          <w:p w14:paraId="43DA49F9"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Incubation</w:t>
            </w:r>
          </w:p>
        </w:tc>
        <w:tc>
          <w:tcPr>
            <w:tcW w:w="1069" w:type="dxa"/>
            <w:tcBorders>
              <w:right w:val="single" w:sz="4" w:space="0" w:color="000000"/>
            </w:tcBorders>
            <w:shd w:val="clear" w:color="auto" w:fill="auto"/>
            <w:vAlign w:val="bottom"/>
          </w:tcPr>
          <w:p w14:paraId="2854A82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227</w:t>
            </w:r>
          </w:p>
        </w:tc>
        <w:tc>
          <w:tcPr>
            <w:tcW w:w="804" w:type="dxa"/>
            <w:tcBorders>
              <w:right w:val="single" w:sz="4" w:space="0" w:color="000000"/>
            </w:tcBorders>
            <w:shd w:val="clear" w:color="auto" w:fill="auto"/>
            <w:vAlign w:val="bottom"/>
          </w:tcPr>
          <w:p w14:paraId="52C4B49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2D6EEDD5" w14:textId="77777777" w:rsidTr="00FB2EEE">
        <w:trPr>
          <w:trHeight w:val="285"/>
        </w:trPr>
        <w:tc>
          <w:tcPr>
            <w:tcW w:w="908" w:type="dxa"/>
            <w:tcBorders>
              <w:left w:val="single" w:sz="4" w:space="0" w:color="000000"/>
              <w:right w:val="single" w:sz="4" w:space="0" w:color="000000"/>
            </w:tcBorders>
            <w:shd w:val="clear" w:color="auto" w:fill="auto"/>
            <w:vAlign w:val="bottom"/>
          </w:tcPr>
          <w:p w14:paraId="1B1A44D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C0894</w:t>
            </w:r>
          </w:p>
        </w:tc>
        <w:tc>
          <w:tcPr>
            <w:tcW w:w="1365" w:type="dxa"/>
            <w:tcBorders>
              <w:right w:val="single" w:sz="4" w:space="0" w:color="000000"/>
            </w:tcBorders>
            <w:shd w:val="clear" w:color="auto" w:fill="auto"/>
            <w:vAlign w:val="bottom"/>
          </w:tcPr>
          <w:p w14:paraId="59CF13B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78333A4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24/03/2022 04:00</w:t>
            </w:r>
          </w:p>
        </w:tc>
        <w:tc>
          <w:tcPr>
            <w:tcW w:w="1876" w:type="dxa"/>
            <w:tcBorders>
              <w:right w:val="single" w:sz="4" w:space="0" w:color="000000"/>
            </w:tcBorders>
            <w:shd w:val="clear" w:color="auto" w:fill="auto"/>
            <w:vAlign w:val="bottom"/>
          </w:tcPr>
          <w:p w14:paraId="604E97F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28/03/2022 03:00</w:t>
            </w:r>
          </w:p>
        </w:tc>
        <w:tc>
          <w:tcPr>
            <w:tcW w:w="1875" w:type="dxa"/>
            <w:tcBorders>
              <w:right w:val="single" w:sz="4" w:space="0" w:color="000000"/>
            </w:tcBorders>
            <w:shd w:val="clear" w:color="auto" w:fill="auto"/>
            <w:vAlign w:val="bottom"/>
          </w:tcPr>
          <w:p w14:paraId="4229D71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Early chick-rearing</w:t>
            </w:r>
          </w:p>
        </w:tc>
        <w:tc>
          <w:tcPr>
            <w:tcW w:w="1069" w:type="dxa"/>
            <w:tcBorders>
              <w:right w:val="single" w:sz="4" w:space="0" w:color="000000"/>
            </w:tcBorders>
            <w:shd w:val="clear" w:color="auto" w:fill="auto"/>
            <w:vAlign w:val="bottom"/>
          </w:tcPr>
          <w:p w14:paraId="5A2D9C2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96</w:t>
            </w:r>
          </w:p>
        </w:tc>
        <w:tc>
          <w:tcPr>
            <w:tcW w:w="804" w:type="dxa"/>
            <w:tcBorders>
              <w:right w:val="single" w:sz="4" w:space="0" w:color="000000"/>
            </w:tcBorders>
            <w:shd w:val="clear" w:color="auto" w:fill="auto"/>
            <w:vAlign w:val="bottom"/>
          </w:tcPr>
          <w:p w14:paraId="22CCFF6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349E22EA" w14:textId="77777777" w:rsidTr="00FB2EEE">
        <w:trPr>
          <w:trHeight w:val="285"/>
        </w:trPr>
        <w:tc>
          <w:tcPr>
            <w:tcW w:w="908" w:type="dxa"/>
            <w:tcBorders>
              <w:left w:val="single" w:sz="4" w:space="0" w:color="000000"/>
              <w:right w:val="single" w:sz="4" w:space="0" w:color="000000"/>
            </w:tcBorders>
            <w:shd w:val="clear" w:color="auto" w:fill="auto"/>
            <w:vAlign w:val="bottom"/>
          </w:tcPr>
          <w:p w14:paraId="13A6CEF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E0171</w:t>
            </w:r>
          </w:p>
        </w:tc>
        <w:tc>
          <w:tcPr>
            <w:tcW w:w="1365" w:type="dxa"/>
            <w:tcBorders>
              <w:right w:val="single" w:sz="4" w:space="0" w:color="000000"/>
            </w:tcBorders>
            <w:shd w:val="clear" w:color="auto" w:fill="auto"/>
            <w:vAlign w:val="bottom"/>
          </w:tcPr>
          <w:p w14:paraId="015D7667"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7993FD2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29/03/2019 07:31</w:t>
            </w:r>
          </w:p>
        </w:tc>
        <w:tc>
          <w:tcPr>
            <w:tcW w:w="1876" w:type="dxa"/>
            <w:tcBorders>
              <w:right w:val="single" w:sz="4" w:space="0" w:color="000000"/>
            </w:tcBorders>
            <w:shd w:val="clear" w:color="auto" w:fill="auto"/>
            <w:vAlign w:val="bottom"/>
          </w:tcPr>
          <w:p w14:paraId="3D63695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04/04/2019 16:31</w:t>
            </w:r>
          </w:p>
        </w:tc>
        <w:tc>
          <w:tcPr>
            <w:tcW w:w="1875" w:type="dxa"/>
            <w:tcBorders>
              <w:right w:val="single" w:sz="4" w:space="0" w:color="000000"/>
            </w:tcBorders>
            <w:shd w:val="clear" w:color="auto" w:fill="auto"/>
            <w:vAlign w:val="bottom"/>
          </w:tcPr>
          <w:p w14:paraId="29CCAEA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Early chick-rearing</w:t>
            </w:r>
          </w:p>
        </w:tc>
        <w:tc>
          <w:tcPr>
            <w:tcW w:w="1069" w:type="dxa"/>
            <w:tcBorders>
              <w:right w:val="single" w:sz="4" w:space="0" w:color="000000"/>
            </w:tcBorders>
            <w:shd w:val="clear" w:color="auto" w:fill="auto"/>
            <w:vAlign w:val="bottom"/>
          </w:tcPr>
          <w:p w14:paraId="2C562A0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154</w:t>
            </w:r>
          </w:p>
        </w:tc>
        <w:tc>
          <w:tcPr>
            <w:tcW w:w="804" w:type="dxa"/>
            <w:tcBorders>
              <w:right w:val="single" w:sz="4" w:space="0" w:color="000000"/>
            </w:tcBorders>
            <w:shd w:val="clear" w:color="auto" w:fill="auto"/>
            <w:vAlign w:val="bottom"/>
          </w:tcPr>
          <w:p w14:paraId="0096CF5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31EE88C1" w14:textId="77777777" w:rsidTr="00FB2EEE">
        <w:trPr>
          <w:trHeight w:val="285"/>
        </w:trPr>
        <w:tc>
          <w:tcPr>
            <w:tcW w:w="908" w:type="dxa"/>
            <w:tcBorders>
              <w:left w:val="single" w:sz="4" w:space="0" w:color="000000"/>
              <w:right w:val="single" w:sz="4" w:space="0" w:color="000000"/>
            </w:tcBorders>
            <w:shd w:val="clear" w:color="auto" w:fill="auto"/>
            <w:vAlign w:val="bottom"/>
          </w:tcPr>
          <w:p w14:paraId="31AE35B7"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E0171</w:t>
            </w:r>
          </w:p>
        </w:tc>
        <w:tc>
          <w:tcPr>
            <w:tcW w:w="1365" w:type="dxa"/>
            <w:tcBorders>
              <w:right w:val="single" w:sz="4" w:space="0" w:color="000000"/>
            </w:tcBorders>
            <w:shd w:val="clear" w:color="auto" w:fill="auto"/>
            <w:vAlign w:val="bottom"/>
          </w:tcPr>
          <w:p w14:paraId="034F702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198D7E7D"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21/03/2022 13:04</w:t>
            </w:r>
          </w:p>
        </w:tc>
        <w:tc>
          <w:tcPr>
            <w:tcW w:w="1876" w:type="dxa"/>
            <w:tcBorders>
              <w:right w:val="single" w:sz="4" w:space="0" w:color="000000"/>
            </w:tcBorders>
            <w:shd w:val="clear" w:color="auto" w:fill="auto"/>
            <w:vAlign w:val="bottom"/>
          </w:tcPr>
          <w:p w14:paraId="643A5119"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29/03/2022 03:04</w:t>
            </w:r>
          </w:p>
        </w:tc>
        <w:tc>
          <w:tcPr>
            <w:tcW w:w="1875" w:type="dxa"/>
            <w:tcBorders>
              <w:right w:val="single" w:sz="4" w:space="0" w:color="000000"/>
            </w:tcBorders>
            <w:shd w:val="clear" w:color="auto" w:fill="auto"/>
            <w:vAlign w:val="bottom"/>
          </w:tcPr>
          <w:p w14:paraId="2C46107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Early chick-rearing</w:t>
            </w:r>
          </w:p>
        </w:tc>
        <w:tc>
          <w:tcPr>
            <w:tcW w:w="1069" w:type="dxa"/>
            <w:tcBorders>
              <w:right w:val="single" w:sz="4" w:space="0" w:color="000000"/>
            </w:tcBorders>
            <w:shd w:val="clear" w:color="auto" w:fill="auto"/>
            <w:vAlign w:val="bottom"/>
          </w:tcPr>
          <w:p w14:paraId="16F1DE34"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183</w:t>
            </w:r>
          </w:p>
        </w:tc>
        <w:tc>
          <w:tcPr>
            <w:tcW w:w="804" w:type="dxa"/>
            <w:tcBorders>
              <w:right w:val="single" w:sz="4" w:space="0" w:color="000000"/>
            </w:tcBorders>
            <w:shd w:val="clear" w:color="auto" w:fill="auto"/>
            <w:vAlign w:val="bottom"/>
          </w:tcPr>
          <w:p w14:paraId="57E61CD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0BB6EE6D" w14:textId="77777777" w:rsidTr="00FB2EEE">
        <w:trPr>
          <w:trHeight w:val="285"/>
        </w:trPr>
        <w:tc>
          <w:tcPr>
            <w:tcW w:w="908" w:type="dxa"/>
            <w:tcBorders>
              <w:left w:val="single" w:sz="4" w:space="0" w:color="000000"/>
              <w:right w:val="single" w:sz="4" w:space="0" w:color="000000"/>
            </w:tcBorders>
            <w:shd w:val="clear" w:color="auto" w:fill="auto"/>
            <w:vAlign w:val="bottom"/>
          </w:tcPr>
          <w:p w14:paraId="2701239D"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E0196</w:t>
            </w:r>
          </w:p>
        </w:tc>
        <w:tc>
          <w:tcPr>
            <w:tcW w:w="1365" w:type="dxa"/>
            <w:tcBorders>
              <w:right w:val="single" w:sz="4" w:space="0" w:color="000000"/>
            </w:tcBorders>
            <w:shd w:val="clear" w:color="auto" w:fill="auto"/>
            <w:vAlign w:val="bottom"/>
          </w:tcPr>
          <w:p w14:paraId="71C00D2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6FC5B08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29/03/2019 04:31</w:t>
            </w:r>
          </w:p>
        </w:tc>
        <w:tc>
          <w:tcPr>
            <w:tcW w:w="1876" w:type="dxa"/>
            <w:tcBorders>
              <w:right w:val="single" w:sz="4" w:space="0" w:color="000000"/>
            </w:tcBorders>
            <w:shd w:val="clear" w:color="auto" w:fill="auto"/>
            <w:vAlign w:val="bottom"/>
          </w:tcPr>
          <w:p w14:paraId="0E128576"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02/04/2019 15:31</w:t>
            </w:r>
          </w:p>
        </w:tc>
        <w:tc>
          <w:tcPr>
            <w:tcW w:w="1875" w:type="dxa"/>
            <w:tcBorders>
              <w:right w:val="single" w:sz="4" w:space="0" w:color="000000"/>
            </w:tcBorders>
            <w:shd w:val="clear" w:color="auto" w:fill="auto"/>
            <w:vAlign w:val="bottom"/>
          </w:tcPr>
          <w:p w14:paraId="7796C5EC"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Early chick-rearing</w:t>
            </w:r>
          </w:p>
        </w:tc>
        <w:tc>
          <w:tcPr>
            <w:tcW w:w="1069" w:type="dxa"/>
            <w:tcBorders>
              <w:right w:val="single" w:sz="4" w:space="0" w:color="000000"/>
            </w:tcBorders>
            <w:shd w:val="clear" w:color="auto" w:fill="auto"/>
            <w:vAlign w:val="bottom"/>
          </w:tcPr>
          <w:p w14:paraId="6E33E89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108</w:t>
            </w:r>
          </w:p>
        </w:tc>
        <w:tc>
          <w:tcPr>
            <w:tcW w:w="804" w:type="dxa"/>
            <w:tcBorders>
              <w:right w:val="single" w:sz="4" w:space="0" w:color="000000"/>
            </w:tcBorders>
            <w:shd w:val="clear" w:color="auto" w:fill="auto"/>
            <w:vAlign w:val="bottom"/>
          </w:tcPr>
          <w:p w14:paraId="586DEA0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26460C81" w14:textId="77777777" w:rsidTr="00FB2EEE">
        <w:trPr>
          <w:trHeight w:val="285"/>
        </w:trPr>
        <w:tc>
          <w:tcPr>
            <w:tcW w:w="908" w:type="dxa"/>
            <w:tcBorders>
              <w:left w:val="single" w:sz="4" w:space="0" w:color="000000"/>
              <w:right w:val="single" w:sz="4" w:space="0" w:color="000000"/>
            </w:tcBorders>
            <w:shd w:val="clear" w:color="auto" w:fill="auto"/>
            <w:vAlign w:val="bottom"/>
          </w:tcPr>
          <w:p w14:paraId="03E578B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E0197</w:t>
            </w:r>
          </w:p>
        </w:tc>
        <w:tc>
          <w:tcPr>
            <w:tcW w:w="1365" w:type="dxa"/>
            <w:tcBorders>
              <w:right w:val="single" w:sz="4" w:space="0" w:color="000000"/>
            </w:tcBorders>
            <w:shd w:val="clear" w:color="auto" w:fill="auto"/>
            <w:vAlign w:val="bottom"/>
          </w:tcPr>
          <w:p w14:paraId="1554789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64A2311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19/03/2022 06:00</w:t>
            </w:r>
          </w:p>
        </w:tc>
        <w:tc>
          <w:tcPr>
            <w:tcW w:w="1876" w:type="dxa"/>
            <w:tcBorders>
              <w:right w:val="single" w:sz="4" w:space="0" w:color="000000"/>
            </w:tcBorders>
            <w:shd w:val="clear" w:color="auto" w:fill="auto"/>
            <w:vAlign w:val="bottom"/>
          </w:tcPr>
          <w:p w14:paraId="3D41EDBD"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23/03/2022 20:00</w:t>
            </w:r>
          </w:p>
        </w:tc>
        <w:tc>
          <w:tcPr>
            <w:tcW w:w="1875" w:type="dxa"/>
            <w:tcBorders>
              <w:right w:val="single" w:sz="4" w:space="0" w:color="000000"/>
            </w:tcBorders>
            <w:shd w:val="clear" w:color="auto" w:fill="auto"/>
            <w:vAlign w:val="bottom"/>
          </w:tcPr>
          <w:p w14:paraId="254A2FD9"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Early chick-rearing</w:t>
            </w:r>
          </w:p>
        </w:tc>
        <w:tc>
          <w:tcPr>
            <w:tcW w:w="1069" w:type="dxa"/>
            <w:tcBorders>
              <w:right w:val="single" w:sz="4" w:space="0" w:color="000000"/>
            </w:tcBorders>
            <w:shd w:val="clear" w:color="auto" w:fill="auto"/>
            <w:vAlign w:val="bottom"/>
          </w:tcPr>
          <w:p w14:paraId="2A1A568C"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111</w:t>
            </w:r>
          </w:p>
        </w:tc>
        <w:tc>
          <w:tcPr>
            <w:tcW w:w="804" w:type="dxa"/>
            <w:tcBorders>
              <w:right w:val="single" w:sz="4" w:space="0" w:color="000000"/>
            </w:tcBorders>
            <w:shd w:val="clear" w:color="auto" w:fill="auto"/>
            <w:vAlign w:val="bottom"/>
          </w:tcPr>
          <w:p w14:paraId="4F7713F9"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3EE65229" w14:textId="77777777" w:rsidTr="00FB2EEE">
        <w:trPr>
          <w:trHeight w:val="285"/>
        </w:trPr>
        <w:tc>
          <w:tcPr>
            <w:tcW w:w="908" w:type="dxa"/>
            <w:tcBorders>
              <w:left w:val="single" w:sz="4" w:space="0" w:color="000000"/>
              <w:right w:val="single" w:sz="4" w:space="0" w:color="000000"/>
            </w:tcBorders>
            <w:shd w:val="clear" w:color="auto" w:fill="auto"/>
            <w:vAlign w:val="bottom"/>
          </w:tcPr>
          <w:p w14:paraId="685A6A8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E0212</w:t>
            </w:r>
          </w:p>
        </w:tc>
        <w:tc>
          <w:tcPr>
            <w:tcW w:w="1365" w:type="dxa"/>
            <w:tcBorders>
              <w:right w:val="single" w:sz="4" w:space="0" w:color="000000"/>
            </w:tcBorders>
            <w:shd w:val="clear" w:color="auto" w:fill="auto"/>
            <w:vAlign w:val="bottom"/>
          </w:tcPr>
          <w:p w14:paraId="6FB6C48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519EE51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21/03/2022 01:45</w:t>
            </w:r>
          </w:p>
        </w:tc>
        <w:tc>
          <w:tcPr>
            <w:tcW w:w="1876" w:type="dxa"/>
            <w:tcBorders>
              <w:right w:val="single" w:sz="4" w:space="0" w:color="000000"/>
            </w:tcBorders>
            <w:shd w:val="clear" w:color="auto" w:fill="auto"/>
            <w:vAlign w:val="bottom"/>
          </w:tcPr>
          <w:p w14:paraId="57C82A2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28/03/2022 08:45</w:t>
            </w:r>
          </w:p>
        </w:tc>
        <w:tc>
          <w:tcPr>
            <w:tcW w:w="1875" w:type="dxa"/>
            <w:tcBorders>
              <w:right w:val="single" w:sz="4" w:space="0" w:color="000000"/>
            </w:tcBorders>
            <w:shd w:val="clear" w:color="auto" w:fill="auto"/>
            <w:vAlign w:val="bottom"/>
          </w:tcPr>
          <w:p w14:paraId="35050E5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Early chick-rearing</w:t>
            </w:r>
          </w:p>
        </w:tc>
        <w:tc>
          <w:tcPr>
            <w:tcW w:w="1069" w:type="dxa"/>
            <w:tcBorders>
              <w:right w:val="single" w:sz="4" w:space="0" w:color="000000"/>
            </w:tcBorders>
            <w:shd w:val="clear" w:color="auto" w:fill="auto"/>
            <w:vAlign w:val="bottom"/>
          </w:tcPr>
          <w:p w14:paraId="1E046EC9"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176</w:t>
            </w:r>
          </w:p>
        </w:tc>
        <w:tc>
          <w:tcPr>
            <w:tcW w:w="804" w:type="dxa"/>
            <w:tcBorders>
              <w:right w:val="single" w:sz="4" w:space="0" w:color="000000"/>
            </w:tcBorders>
            <w:shd w:val="clear" w:color="auto" w:fill="auto"/>
            <w:vAlign w:val="bottom"/>
          </w:tcPr>
          <w:p w14:paraId="2B1AD19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5B22986A" w14:textId="77777777" w:rsidTr="00FB2EEE">
        <w:trPr>
          <w:trHeight w:val="285"/>
        </w:trPr>
        <w:tc>
          <w:tcPr>
            <w:tcW w:w="908" w:type="dxa"/>
            <w:tcBorders>
              <w:left w:val="single" w:sz="4" w:space="0" w:color="000000"/>
              <w:right w:val="single" w:sz="4" w:space="0" w:color="000000"/>
            </w:tcBorders>
            <w:shd w:val="clear" w:color="auto" w:fill="auto"/>
            <w:vAlign w:val="bottom"/>
          </w:tcPr>
          <w:p w14:paraId="24EAC85C"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E0243</w:t>
            </w:r>
          </w:p>
        </w:tc>
        <w:tc>
          <w:tcPr>
            <w:tcW w:w="1365" w:type="dxa"/>
            <w:tcBorders>
              <w:right w:val="single" w:sz="4" w:space="0" w:color="000000"/>
            </w:tcBorders>
            <w:shd w:val="clear" w:color="auto" w:fill="auto"/>
            <w:vAlign w:val="bottom"/>
          </w:tcPr>
          <w:p w14:paraId="5E15469D"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7142E307"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30/03/2019 05:03</w:t>
            </w:r>
          </w:p>
        </w:tc>
        <w:tc>
          <w:tcPr>
            <w:tcW w:w="1876" w:type="dxa"/>
            <w:tcBorders>
              <w:right w:val="single" w:sz="4" w:space="0" w:color="000000"/>
            </w:tcBorders>
            <w:shd w:val="clear" w:color="auto" w:fill="auto"/>
            <w:vAlign w:val="bottom"/>
          </w:tcPr>
          <w:p w14:paraId="2E0C764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05/04/2019 21:03</w:t>
            </w:r>
          </w:p>
        </w:tc>
        <w:tc>
          <w:tcPr>
            <w:tcW w:w="1875" w:type="dxa"/>
            <w:tcBorders>
              <w:right w:val="single" w:sz="4" w:space="0" w:color="000000"/>
            </w:tcBorders>
            <w:shd w:val="clear" w:color="auto" w:fill="auto"/>
            <w:vAlign w:val="bottom"/>
          </w:tcPr>
          <w:p w14:paraId="2F219F6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Early chick-rearing</w:t>
            </w:r>
          </w:p>
        </w:tc>
        <w:tc>
          <w:tcPr>
            <w:tcW w:w="1069" w:type="dxa"/>
            <w:tcBorders>
              <w:right w:val="single" w:sz="4" w:space="0" w:color="000000"/>
            </w:tcBorders>
            <w:shd w:val="clear" w:color="auto" w:fill="auto"/>
            <w:vAlign w:val="bottom"/>
          </w:tcPr>
          <w:p w14:paraId="37ED6C64"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161</w:t>
            </w:r>
          </w:p>
        </w:tc>
        <w:tc>
          <w:tcPr>
            <w:tcW w:w="804" w:type="dxa"/>
            <w:tcBorders>
              <w:right w:val="single" w:sz="4" w:space="0" w:color="000000"/>
            </w:tcBorders>
            <w:shd w:val="clear" w:color="auto" w:fill="auto"/>
            <w:vAlign w:val="bottom"/>
          </w:tcPr>
          <w:p w14:paraId="2A640BB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3B0CCA9A" w14:textId="77777777" w:rsidTr="00FB2EEE">
        <w:trPr>
          <w:trHeight w:val="285"/>
        </w:trPr>
        <w:tc>
          <w:tcPr>
            <w:tcW w:w="908" w:type="dxa"/>
            <w:tcBorders>
              <w:left w:val="single" w:sz="4" w:space="0" w:color="000000"/>
              <w:right w:val="single" w:sz="4" w:space="0" w:color="000000"/>
            </w:tcBorders>
            <w:shd w:val="clear" w:color="auto" w:fill="auto"/>
            <w:vAlign w:val="bottom"/>
          </w:tcPr>
          <w:p w14:paraId="593DFD0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E0243</w:t>
            </w:r>
          </w:p>
        </w:tc>
        <w:tc>
          <w:tcPr>
            <w:tcW w:w="1365" w:type="dxa"/>
            <w:tcBorders>
              <w:right w:val="single" w:sz="4" w:space="0" w:color="000000"/>
            </w:tcBorders>
            <w:shd w:val="clear" w:color="auto" w:fill="auto"/>
            <w:vAlign w:val="bottom"/>
          </w:tcPr>
          <w:p w14:paraId="3A213D0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282E171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18/03/2022 07:30</w:t>
            </w:r>
          </w:p>
        </w:tc>
        <w:tc>
          <w:tcPr>
            <w:tcW w:w="1876" w:type="dxa"/>
            <w:tcBorders>
              <w:right w:val="single" w:sz="4" w:space="0" w:color="000000"/>
            </w:tcBorders>
            <w:shd w:val="clear" w:color="auto" w:fill="auto"/>
            <w:vAlign w:val="bottom"/>
          </w:tcPr>
          <w:p w14:paraId="0B37E0DD"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22/03/2022 23:30</w:t>
            </w:r>
          </w:p>
        </w:tc>
        <w:tc>
          <w:tcPr>
            <w:tcW w:w="1875" w:type="dxa"/>
            <w:tcBorders>
              <w:right w:val="single" w:sz="4" w:space="0" w:color="000000"/>
            </w:tcBorders>
            <w:shd w:val="clear" w:color="auto" w:fill="auto"/>
            <w:vAlign w:val="bottom"/>
          </w:tcPr>
          <w:p w14:paraId="79BA3129"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Early chick-rearing</w:t>
            </w:r>
          </w:p>
        </w:tc>
        <w:tc>
          <w:tcPr>
            <w:tcW w:w="1069" w:type="dxa"/>
            <w:tcBorders>
              <w:right w:val="single" w:sz="4" w:space="0" w:color="000000"/>
            </w:tcBorders>
            <w:shd w:val="clear" w:color="auto" w:fill="auto"/>
            <w:vAlign w:val="bottom"/>
          </w:tcPr>
          <w:p w14:paraId="76FCD88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113</w:t>
            </w:r>
          </w:p>
        </w:tc>
        <w:tc>
          <w:tcPr>
            <w:tcW w:w="804" w:type="dxa"/>
            <w:tcBorders>
              <w:right w:val="single" w:sz="4" w:space="0" w:color="000000"/>
            </w:tcBorders>
            <w:shd w:val="clear" w:color="auto" w:fill="auto"/>
            <w:vAlign w:val="bottom"/>
          </w:tcPr>
          <w:p w14:paraId="5D0C470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531D84A7" w14:textId="77777777" w:rsidTr="00FB2EEE">
        <w:trPr>
          <w:trHeight w:val="285"/>
        </w:trPr>
        <w:tc>
          <w:tcPr>
            <w:tcW w:w="908" w:type="dxa"/>
            <w:tcBorders>
              <w:left w:val="single" w:sz="4" w:space="0" w:color="000000"/>
              <w:right w:val="single" w:sz="4" w:space="0" w:color="000000"/>
            </w:tcBorders>
            <w:shd w:val="clear" w:color="auto" w:fill="auto"/>
            <w:vAlign w:val="bottom"/>
          </w:tcPr>
          <w:p w14:paraId="74C55C9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E0252</w:t>
            </w:r>
          </w:p>
        </w:tc>
        <w:tc>
          <w:tcPr>
            <w:tcW w:w="1365" w:type="dxa"/>
            <w:tcBorders>
              <w:right w:val="single" w:sz="4" w:space="0" w:color="000000"/>
            </w:tcBorders>
            <w:shd w:val="clear" w:color="auto" w:fill="auto"/>
            <w:vAlign w:val="bottom"/>
          </w:tcPr>
          <w:p w14:paraId="527E2D9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4DA7521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22/03/2022 09:00</w:t>
            </w:r>
          </w:p>
        </w:tc>
        <w:tc>
          <w:tcPr>
            <w:tcW w:w="1876" w:type="dxa"/>
            <w:tcBorders>
              <w:right w:val="single" w:sz="4" w:space="0" w:color="000000"/>
            </w:tcBorders>
            <w:shd w:val="clear" w:color="auto" w:fill="auto"/>
            <w:vAlign w:val="bottom"/>
          </w:tcPr>
          <w:p w14:paraId="2704451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27/03/2022 21:00</w:t>
            </w:r>
          </w:p>
        </w:tc>
        <w:tc>
          <w:tcPr>
            <w:tcW w:w="1875" w:type="dxa"/>
            <w:tcBorders>
              <w:right w:val="single" w:sz="4" w:space="0" w:color="000000"/>
            </w:tcBorders>
            <w:shd w:val="clear" w:color="auto" w:fill="auto"/>
            <w:vAlign w:val="bottom"/>
          </w:tcPr>
          <w:p w14:paraId="69DA96C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Early chick-rearing</w:t>
            </w:r>
          </w:p>
        </w:tc>
        <w:tc>
          <w:tcPr>
            <w:tcW w:w="1069" w:type="dxa"/>
            <w:tcBorders>
              <w:right w:val="single" w:sz="4" w:space="0" w:color="000000"/>
            </w:tcBorders>
            <w:shd w:val="clear" w:color="auto" w:fill="auto"/>
            <w:vAlign w:val="bottom"/>
          </w:tcPr>
          <w:p w14:paraId="01D76F4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133</w:t>
            </w:r>
          </w:p>
        </w:tc>
        <w:tc>
          <w:tcPr>
            <w:tcW w:w="804" w:type="dxa"/>
            <w:tcBorders>
              <w:right w:val="single" w:sz="4" w:space="0" w:color="000000"/>
            </w:tcBorders>
            <w:shd w:val="clear" w:color="auto" w:fill="auto"/>
            <w:vAlign w:val="bottom"/>
          </w:tcPr>
          <w:p w14:paraId="40D554A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070300B8" w14:textId="77777777" w:rsidTr="00FB2EEE">
        <w:trPr>
          <w:trHeight w:val="285"/>
        </w:trPr>
        <w:tc>
          <w:tcPr>
            <w:tcW w:w="908" w:type="dxa"/>
            <w:tcBorders>
              <w:left w:val="single" w:sz="4" w:space="0" w:color="000000"/>
              <w:right w:val="single" w:sz="4" w:space="0" w:color="000000"/>
            </w:tcBorders>
            <w:shd w:val="clear" w:color="auto" w:fill="auto"/>
            <w:vAlign w:val="bottom"/>
          </w:tcPr>
          <w:p w14:paraId="2E76E06C"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E0362</w:t>
            </w:r>
          </w:p>
        </w:tc>
        <w:tc>
          <w:tcPr>
            <w:tcW w:w="1365" w:type="dxa"/>
            <w:tcBorders>
              <w:right w:val="single" w:sz="4" w:space="0" w:color="000000"/>
            </w:tcBorders>
            <w:shd w:val="clear" w:color="auto" w:fill="auto"/>
            <w:vAlign w:val="bottom"/>
          </w:tcPr>
          <w:p w14:paraId="218C5C56"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20BF259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29/03/2019 05:31</w:t>
            </w:r>
          </w:p>
        </w:tc>
        <w:tc>
          <w:tcPr>
            <w:tcW w:w="1876" w:type="dxa"/>
            <w:tcBorders>
              <w:right w:val="single" w:sz="4" w:space="0" w:color="000000"/>
            </w:tcBorders>
            <w:shd w:val="clear" w:color="auto" w:fill="auto"/>
            <w:vAlign w:val="bottom"/>
          </w:tcPr>
          <w:p w14:paraId="6010C26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07/04/2019 17:31</w:t>
            </w:r>
          </w:p>
        </w:tc>
        <w:tc>
          <w:tcPr>
            <w:tcW w:w="1875" w:type="dxa"/>
            <w:tcBorders>
              <w:right w:val="single" w:sz="4" w:space="0" w:color="000000"/>
            </w:tcBorders>
            <w:shd w:val="clear" w:color="auto" w:fill="auto"/>
            <w:vAlign w:val="bottom"/>
          </w:tcPr>
          <w:p w14:paraId="7DFDDE7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Early chick-rearing</w:t>
            </w:r>
          </w:p>
        </w:tc>
        <w:tc>
          <w:tcPr>
            <w:tcW w:w="1069" w:type="dxa"/>
            <w:tcBorders>
              <w:right w:val="single" w:sz="4" w:space="0" w:color="000000"/>
            </w:tcBorders>
            <w:shd w:val="clear" w:color="auto" w:fill="auto"/>
            <w:vAlign w:val="bottom"/>
          </w:tcPr>
          <w:p w14:paraId="0F4DB77C"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229</w:t>
            </w:r>
          </w:p>
        </w:tc>
        <w:tc>
          <w:tcPr>
            <w:tcW w:w="804" w:type="dxa"/>
            <w:tcBorders>
              <w:right w:val="single" w:sz="4" w:space="0" w:color="000000"/>
            </w:tcBorders>
            <w:shd w:val="clear" w:color="auto" w:fill="auto"/>
            <w:vAlign w:val="bottom"/>
          </w:tcPr>
          <w:p w14:paraId="3384C19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66FE587C" w14:textId="77777777" w:rsidTr="00FB2EEE">
        <w:trPr>
          <w:trHeight w:val="285"/>
        </w:trPr>
        <w:tc>
          <w:tcPr>
            <w:tcW w:w="908" w:type="dxa"/>
            <w:tcBorders>
              <w:left w:val="single" w:sz="4" w:space="0" w:color="000000"/>
              <w:right w:val="single" w:sz="4" w:space="0" w:color="000000"/>
            </w:tcBorders>
            <w:shd w:val="clear" w:color="auto" w:fill="auto"/>
            <w:vAlign w:val="bottom"/>
          </w:tcPr>
          <w:p w14:paraId="193F3DE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E0363</w:t>
            </w:r>
          </w:p>
        </w:tc>
        <w:tc>
          <w:tcPr>
            <w:tcW w:w="1365" w:type="dxa"/>
            <w:tcBorders>
              <w:right w:val="single" w:sz="4" w:space="0" w:color="000000"/>
            </w:tcBorders>
            <w:shd w:val="clear" w:color="auto" w:fill="auto"/>
            <w:vAlign w:val="bottom"/>
          </w:tcPr>
          <w:p w14:paraId="2A3797F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31CCF98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03/04/2019 07:02</w:t>
            </w:r>
          </w:p>
        </w:tc>
        <w:tc>
          <w:tcPr>
            <w:tcW w:w="1876" w:type="dxa"/>
            <w:tcBorders>
              <w:right w:val="single" w:sz="4" w:space="0" w:color="000000"/>
            </w:tcBorders>
            <w:shd w:val="clear" w:color="auto" w:fill="auto"/>
            <w:vAlign w:val="bottom"/>
          </w:tcPr>
          <w:p w14:paraId="1F8C947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10/04/2019 00:02</w:t>
            </w:r>
          </w:p>
        </w:tc>
        <w:tc>
          <w:tcPr>
            <w:tcW w:w="1875" w:type="dxa"/>
            <w:tcBorders>
              <w:right w:val="single" w:sz="4" w:space="0" w:color="000000"/>
            </w:tcBorders>
            <w:shd w:val="clear" w:color="auto" w:fill="auto"/>
            <w:vAlign w:val="bottom"/>
          </w:tcPr>
          <w:p w14:paraId="6F297C5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Early chick-rearing</w:t>
            </w:r>
          </w:p>
        </w:tc>
        <w:tc>
          <w:tcPr>
            <w:tcW w:w="1069" w:type="dxa"/>
            <w:tcBorders>
              <w:right w:val="single" w:sz="4" w:space="0" w:color="000000"/>
            </w:tcBorders>
            <w:shd w:val="clear" w:color="auto" w:fill="auto"/>
            <w:vAlign w:val="bottom"/>
          </w:tcPr>
          <w:p w14:paraId="25930166"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162</w:t>
            </w:r>
          </w:p>
        </w:tc>
        <w:tc>
          <w:tcPr>
            <w:tcW w:w="804" w:type="dxa"/>
            <w:tcBorders>
              <w:right w:val="single" w:sz="4" w:space="0" w:color="000000"/>
            </w:tcBorders>
            <w:shd w:val="clear" w:color="auto" w:fill="auto"/>
            <w:vAlign w:val="bottom"/>
          </w:tcPr>
          <w:p w14:paraId="13A9751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2E669DE8" w14:textId="77777777" w:rsidTr="00FB2EEE">
        <w:trPr>
          <w:trHeight w:val="285"/>
        </w:trPr>
        <w:tc>
          <w:tcPr>
            <w:tcW w:w="908" w:type="dxa"/>
            <w:tcBorders>
              <w:left w:val="single" w:sz="4" w:space="0" w:color="000000"/>
              <w:right w:val="single" w:sz="4" w:space="0" w:color="000000"/>
            </w:tcBorders>
            <w:shd w:val="clear" w:color="auto" w:fill="auto"/>
            <w:vAlign w:val="bottom"/>
          </w:tcPr>
          <w:p w14:paraId="4695786B"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E0368</w:t>
            </w:r>
          </w:p>
        </w:tc>
        <w:tc>
          <w:tcPr>
            <w:tcW w:w="1365" w:type="dxa"/>
            <w:tcBorders>
              <w:right w:val="single" w:sz="4" w:space="0" w:color="000000"/>
            </w:tcBorders>
            <w:shd w:val="clear" w:color="auto" w:fill="auto"/>
            <w:vAlign w:val="bottom"/>
          </w:tcPr>
          <w:p w14:paraId="6F3985D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right w:val="single" w:sz="4" w:space="0" w:color="000000"/>
            </w:tcBorders>
            <w:shd w:val="clear" w:color="auto" w:fill="auto"/>
            <w:vAlign w:val="bottom"/>
          </w:tcPr>
          <w:p w14:paraId="0CD1B686"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29/03/2019 06:03</w:t>
            </w:r>
          </w:p>
        </w:tc>
        <w:tc>
          <w:tcPr>
            <w:tcW w:w="1876" w:type="dxa"/>
            <w:tcBorders>
              <w:right w:val="single" w:sz="4" w:space="0" w:color="000000"/>
            </w:tcBorders>
            <w:shd w:val="clear" w:color="auto" w:fill="auto"/>
            <w:vAlign w:val="bottom"/>
          </w:tcPr>
          <w:p w14:paraId="6453E58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06/04/2019 01:03</w:t>
            </w:r>
          </w:p>
        </w:tc>
        <w:tc>
          <w:tcPr>
            <w:tcW w:w="1875" w:type="dxa"/>
            <w:tcBorders>
              <w:right w:val="single" w:sz="4" w:space="0" w:color="000000"/>
            </w:tcBorders>
            <w:shd w:val="clear" w:color="auto" w:fill="auto"/>
            <w:vAlign w:val="bottom"/>
          </w:tcPr>
          <w:p w14:paraId="019A5F3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Early chick-rearing</w:t>
            </w:r>
          </w:p>
        </w:tc>
        <w:tc>
          <w:tcPr>
            <w:tcW w:w="1069" w:type="dxa"/>
            <w:tcBorders>
              <w:right w:val="single" w:sz="4" w:space="0" w:color="000000"/>
            </w:tcBorders>
            <w:shd w:val="clear" w:color="auto" w:fill="auto"/>
            <w:vAlign w:val="bottom"/>
          </w:tcPr>
          <w:p w14:paraId="1A447B2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188</w:t>
            </w:r>
          </w:p>
        </w:tc>
        <w:tc>
          <w:tcPr>
            <w:tcW w:w="804" w:type="dxa"/>
            <w:tcBorders>
              <w:right w:val="single" w:sz="4" w:space="0" w:color="000000"/>
            </w:tcBorders>
            <w:shd w:val="clear" w:color="auto" w:fill="auto"/>
            <w:vAlign w:val="bottom"/>
          </w:tcPr>
          <w:p w14:paraId="503578C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50C5B5C9" w14:textId="77777777" w:rsidTr="00FB2EEE">
        <w:trPr>
          <w:trHeight w:val="285"/>
        </w:trPr>
        <w:tc>
          <w:tcPr>
            <w:tcW w:w="908" w:type="dxa"/>
            <w:tcBorders>
              <w:left w:val="single" w:sz="4" w:space="0" w:color="000000"/>
              <w:right w:val="single" w:sz="4" w:space="0" w:color="000000"/>
            </w:tcBorders>
            <w:shd w:val="clear" w:color="auto" w:fill="auto"/>
            <w:vAlign w:val="bottom"/>
          </w:tcPr>
          <w:p w14:paraId="31C48CF9"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E0434</w:t>
            </w:r>
          </w:p>
        </w:tc>
        <w:tc>
          <w:tcPr>
            <w:tcW w:w="1365" w:type="dxa"/>
            <w:tcBorders>
              <w:right w:val="single" w:sz="4" w:space="0" w:color="000000"/>
            </w:tcBorders>
            <w:shd w:val="clear" w:color="auto" w:fill="auto"/>
            <w:vAlign w:val="bottom"/>
          </w:tcPr>
          <w:p w14:paraId="5C60EF1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0DC04B6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19/03/2022 05:00</w:t>
            </w:r>
          </w:p>
        </w:tc>
        <w:tc>
          <w:tcPr>
            <w:tcW w:w="1876" w:type="dxa"/>
            <w:tcBorders>
              <w:right w:val="single" w:sz="4" w:space="0" w:color="000000"/>
            </w:tcBorders>
            <w:shd w:val="clear" w:color="auto" w:fill="auto"/>
            <w:vAlign w:val="bottom"/>
          </w:tcPr>
          <w:p w14:paraId="2518607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27/03/2022 20:00</w:t>
            </w:r>
          </w:p>
        </w:tc>
        <w:tc>
          <w:tcPr>
            <w:tcW w:w="1875" w:type="dxa"/>
            <w:tcBorders>
              <w:right w:val="single" w:sz="4" w:space="0" w:color="000000"/>
            </w:tcBorders>
            <w:shd w:val="clear" w:color="auto" w:fill="auto"/>
            <w:vAlign w:val="bottom"/>
          </w:tcPr>
          <w:p w14:paraId="33389C3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Early chick-rearing</w:t>
            </w:r>
          </w:p>
        </w:tc>
        <w:tc>
          <w:tcPr>
            <w:tcW w:w="1069" w:type="dxa"/>
            <w:tcBorders>
              <w:right w:val="single" w:sz="4" w:space="0" w:color="000000"/>
            </w:tcBorders>
            <w:shd w:val="clear" w:color="auto" w:fill="auto"/>
            <w:vAlign w:val="bottom"/>
          </w:tcPr>
          <w:p w14:paraId="1DCE3A5C"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208</w:t>
            </w:r>
          </w:p>
        </w:tc>
        <w:tc>
          <w:tcPr>
            <w:tcW w:w="804" w:type="dxa"/>
            <w:tcBorders>
              <w:right w:val="single" w:sz="4" w:space="0" w:color="000000"/>
            </w:tcBorders>
            <w:shd w:val="clear" w:color="auto" w:fill="auto"/>
            <w:vAlign w:val="bottom"/>
          </w:tcPr>
          <w:p w14:paraId="0BA1945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6575CD77" w14:textId="77777777" w:rsidTr="00FB2EEE">
        <w:trPr>
          <w:trHeight w:val="285"/>
        </w:trPr>
        <w:tc>
          <w:tcPr>
            <w:tcW w:w="908" w:type="dxa"/>
            <w:tcBorders>
              <w:left w:val="single" w:sz="4" w:space="0" w:color="000000"/>
              <w:right w:val="single" w:sz="4" w:space="0" w:color="000000"/>
            </w:tcBorders>
            <w:shd w:val="clear" w:color="auto" w:fill="auto"/>
            <w:vAlign w:val="bottom"/>
          </w:tcPr>
          <w:p w14:paraId="4BDBBF7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E0526</w:t>
            </w:r>
          </w:p>
        </w:tc>
        <w:tc>
          <w:tcPr>
            <w:tcW w:w="1365" w:type="dxa"/>
            <w:tcBorders>
              <w:right w:val="single" w:sz="4" w:space="0" w:color="000000"/>
            </w:tcBorders>
            <w:shd w:val="clear" w:color="auto" w:fill="auto"/>
            <w:vAlign w:val="bottom"/>
          </w:tcPr>
          <w:p w14:paraId="484D94E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6355EC68"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18/03/2022 10:30</w:t>
            </w:r>
          </w:p>
        </w:tc>
        <w:tc>
          <w:tcPr>
            <w:tcW w:w="1876" w:type="dxa"/>
            <w:tcBorders>
              <w:right w:val="single" w:sz="4" w:space="0" w:color="000000"/>
            </w:tcBorders>
            <w:shd w:val="clear" w:color="auto" w:fill="auto"/>
            <w:vAlign w:val="bottom"/>
          </w:tcPr>
          <w:p w14:paraId="725B3C1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21/03/2022 19:30</w:t>
            </w:r>
          </w:p>
        </w:tc>
        <w:tc>
          <w:tcPr>
            <w:tcW w:w="1875" w:type="dxa"/>
            <w:tcBorders>
              <w:right w:val="single" w:sz="4" w:space="0" w:color="000000"/>
            </w:tcBorders>
            <w:shd w:val="clear" w:color="auto" w:fill="auto"/>
            <w:vAlign w:val="bottom"/>
          </w:tcPr>
          <w:p w14:paraId="311DA7FC"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Early chick-rearing</w:t>
            </w:r>
          </w:p>
        </w:tc>
        <w:tc>
          <w:tcPr>
            <w:tcW w:w="1069" w:type="dxa"/>
            <w:tcBorders>
              <w:right w:val="single" w:sz="4" w:space="0" w:color="000000"/>
            </w:tcBorders>
            <w:shd w:val="clear" w:color="auto" w:fill="auto"/>
            <w:vAlign w:val="bottom"/>
          </w:tcPr>
          <w:p w14:paraId="59C22FC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82</w:t>
            </w:r>
          </w:p>
        </w:tc>
        <w:tc>
          <w:tcPr>
            <w:tcW w:w="804" w:type="dxa"/>
            <w:tcBorders>
              <w:right w:val="single" w:sz="4" w:space="0" w:color="000000"/>
            </w:tcBorders>
            <w:shd w:val="clear" w:color="auto" w:fill="auto"/>
            <w:vAlign w:val="bottom"/>
          </w:tcPr>
          <w:p w14:paraId="09B0FA0F"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666D2D55" w14:textId="77777777" w:rsidTr="00FB2EEE">
        <w:trPr>
          <w:trHeight w:val="285"/>
        </w:trPr>
        <w:tc>
          <w:tcPr>
            <w:tcW w:w="908" w:type="dxa"/>
            <w:tcBorders>
              <w:left w:val="single" w:sz="4" w:space="0" w:color="000000"/>
              <w:right w:val="single" w:sz="4" w:space="0" w:color="000000"/>
            </w:tcBorders>
            <w:shd w:val="clear" w:color="auto" w:fill="auto"/>
            <w:vAlign w:val="bottom"/>
          </w:tcPr>
          <w:p w14:paraId="73583B06"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E0537</w:t>
            </w:r>
          </w:p>
        </w:tc>
        <w:tc>
          <w:tcPr>
            <w:tcW w:w="1365" w:type="dxa"/>
            <w:tcBorders>
              <w:right w:val="single" w:sz="4" w:space="0" w:color="000000"/>
            </w:tcBorders>
            <w:shd w:val="clear" w:color="auto" w:fill="auto"/>
            <w:vAlign w:val="bottom"/>
          </w:tcPr>
          <w:p w14:paraId="1ADD4B7E"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2022</w:t>
            </w:r>
          </w:p>
        </w:tc>
        <w:tc>
          <w:tcPr>
            <w:tcW w:w="2008" w:type="dxa"/>
            <w:tcBorders>
              <w:right w:val="single" w:sz="4" w:space="0" w:color="000000"/>
            </w:tcBorders>
            <w:shd w:val="clear" w:color="auto" w:fill="auto"/>
            <w:vAlign w:val="bottom"/>
          </w:tcPr>
          <w:p w14:paraId="36A5F36C"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17/03/2022 08:30</w:t>
            </w:r>
          </w:p>
        </w:tc>
        <w:tc>
          <w:tcPr>
            <w:tcW w:w="1876" w:type="dxa"/>
            <w:tcBorders>
              <w:right w:val="single" w:sz="4" w:space="0" w:color="000000"/>
            </w:tcBorders>
            <w:shd w:val="clear" w:color="auto" w:fill="auto"/>
            <w:vAlign w:val="bottom"/>
          </w:tcPr>
          <w:p w14:paraId="17783720"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24/03/2022 21:30</w:t>
            </w:r>
          </w:p>
        </w:tc>
        <w:tc>
          <w:tcPr>
            <w:tcW w:w="1875" w:type="dxa"/>
            <w:tcBorders>
              <w:right w:val="single" w:sz="4" w:space="0" w:color="000000"/>
            </w:tcBorders>
            <w:shd w:val="clear" w:color="auto" w:fill="auto"/>
            <w:vAlign w:val="bottom"/>
          </w:tcPr>
          <w:p w14:paraId="79E785A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Early chick-rearing</w:t>
            </w:r>
          </w:p>
        </w:tc>
        <w:tc>
          <w:tcPr>
            <w:tcW w:w="1069" w:type="dxa"/>
            <w:tcBorders>
              <w:right w:val="single" w:sz="4" w:space="0" w:color="000000"/>
            </w:tcBorders>
            <w:shd w:val="clear" w:color="auto" w:fill="auto"/>
            <w:vAlign w:val="bottom"/>
          </w:tcPr>
          <w:p w14:paraId="41FEB534"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182</w:t>
            </w:r>
          </w:p>
        </w:tc>
        <w:tc>
          <w:tcPr>
            <w:tcW w:w="804" w:type="dxa"/>
            <w:tcBorders>
              <w:right w:val="single" w:sz="4" w:space="0" w:color="000000"/>
            </w:tcBorders>
            <w:shd w:val="clear" w:color="auto" w:fill="auto"/>
            <w:vAlign w:val="bottom"/>
          </w:tcPr>
          <w:p w14:paraId="637A507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r w:rsidR="00296818" w:rsidRPr="00D242CC" w14:paraId="73BB31F7" w14:textId="77777777" w:rsidTr="00FB2EEE">
        <w:trPr>
          <w:trHeight w:val="285"/>
        </w:trPr>
        <w:tc>
          <w:tcPr>
            <w:tcW w:w="908" w:type="dxa"/>
            <w:tcBorders>
              <w:left w:val="single" w:sz="4" w:space="0" w:color="000000"/>
              <w:bottom w:val="single" w:sz="4" w:space="0" w:color="000000"/>
              <w:right w:val="single" w:sz="4" w:space="0" w:color="000000"/>
            </w:tcBorders>
            <w:shd w:val="clear" w:color="auto" w:fill="auto"/>
            <w:vAlign w:val="bottom"/>
          </w:tcPr>
          <w:p w14:paraId="057102C1"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E0552</w:t>
            </w:r>
          </w:p>
        </w:tc>
        <w:tc>
          <w:tcPr>
            <w:tcW w:w="1365" w:type="dxa"/>
            <w:tcBorders>
              <w:bottom w:val="single" w:sz="4" w:space="0" w:color="000000"/>
              <w:right w:val="single" w:sz="4" w:space="0" w:color="000000"/>
            </w:tcBorders>
            <w:shd w:val="clear" w:color="auto" w:fill="auto"/>
            <w:vAlign w:val="bottom"/>
          </w:tcPr>
          <w:p w14:paraId="5B8356AA"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2019</w:t>
            </w:r>
          </w:p>
        </w:tc>
        <w:tc>
          <w:tcPr>
            <w:tcW w:w="2008" w:type="dxa"/>
            <w:tcBorders>
              <w:bottom w:val="single" w:sz="4" w:space="0" w:color="000000"/>
              <w:right w:val="single" w:sz="4" w:space="0" w:color="000000"/>
            </w:tcBorders>
            <w:shd w:val="clear" w:color="auto" w:fill="auto"/>
            <w:vAlign w:val="bottom"/>
          </w:tcPr>
          <w:p w14:paraId="58A0AC9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31/03/2019 08:30</w:t>
            </w:r>
          </w:p>
        </w:tc>
        <w:tc>
          <w:tcPr>
            <w:tcW w:w="1876" w:type="dxa"/>
            <w:tcBorders>
              <w:bottom w:val="single" w:sz="4" w:space="0" w:color="000000"/>
              <w:right w:val="single" w:sz="4" w:space="0" w:color="000000"/>
            </w:tcBorders>
            <w:shd w:val="clear" w:color="auto" w:fill="auto"/>
            <w:vAlign w:val="bottom"/>
          </w:tcPr>
          <w:p w14:paraId="27093DB3"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06/04/2019 01:30</w:t>
            </w:r>
          </w:p>
        </w:tc>
        <w:tc>
          <w:tcPr>
            <w:tcW w:w="1875" w:type="dxa"/>
            <w:tcBorders>
              <w:bottom w:val="single" w:sz="4" w:space="0" w:color="000000"/>
              <w:right w:val="single" w:sz="4" w:space="0" w:color="000000"/>
            </w:tcBorders>
            <w:shd w:val="clear" w:color="auto" w:fill="auto"/>
            <w:vAlign w:val="bottom"/>
          </w:tcPr>
          <w:p w14:paraId="2890BBA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Early chick-rearing</w:t>
            </w:r>
          </w:p>
        </w:tc>
        <w:tc>
          <w:tcPr>
            <w:tcW w:w="1069" w:type="dxa"/>
            <w:tcBorders>
              <w:bottom w:val="single" w:sz="4" w:space="0" w:color="000000"/>
              <w:right w:val="single" w:sz="4" w:space="0" w:color="000000"/>
            </w:tcBorders>
            <w:shd w:val="clear" w:color="auto" w:fill="auto"/>
            <w:vAlign w:val="bottom"/>
          </w:tcPr>
          <w:p w14:paraId="537B6495"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138</w:t>
            </w:r>
          </w:p>
        </w:tc>
        <w:tc>
          <w:tcPr>
            <w:tcW w:w="804" w:type="dxa"/>
            <w:tcBorders>
              <w:bottom w:val="single" w:sz="4" w:space="0" w:color="000000"/>
              <w:right w:val="single" w:sz="4" w:space="0" w:color="000000"/>
            </w:tcBorders>
            <w:shd w:val="clear" w:color="auto" w:fill="auto"/>
            <w:vAlign w:val="bottom"/>
          </w:tcPr>
          <w:p w14:paraId="3FCE9872" w14:textId="77777777" w:rsidR="00296818" w:rsidRPr="00D242CC" w:rsidRDefault="00296818" w:rsidP="00BD268F">
            <w:pPr>
              <w:widowControl w:val="0"/>
              <w:spacing w:after="0" w:line="276" w:lineRule="auto"/>
              <w:jc w:val="center"/>
              <w:rPr>
                <w:rFonts w:eastAsia="Times New Roman" w:cstheme="minorHAnsi"/>
                <w:color w:val="000000"/>
                <w:sz w:val="20"/>
                <w:szCs w:val="20"/>
              </w:rPr>
            </w:pPr>
            <w:r w:rsidRPr="00D242CC">
              <w:rPr>
                <w:rFonts w:eastAsia="Times New Roman" w:cstheme="minorHAnsi"/>
                <w:color w:val="000000"/>
                <w:sz w:val="20"/>
                <w:szCs w:val="20"/>
              </w:rPr>
              <w:t>1</w:t>
            </w:r>
          </w:p>
        </w:tc>
      </w:tr>
    </w:tbl>
    <w:p w14:paraId="04482B42" w14:textId="4BBC6542" w:rsidR="00296818" w:rsidRPr="00D242CC" w:rsidRDefault="00BD268F" w:rsidP="00BD268F">
      <w:pPr>
        <w:spacing w:line="276" w:lineRule="auto"/>
        <w:rPr>
          <w:rFonts w:cstheme="minorHAnsi"/>
          <w:b/>
          <w:sz w:val="24"/>
          <w:szCs w:val="24"/>
        </w:rPr>
      </w:pPr>
      <w:r>
        <w:rPr>
          <w:rFonts w:cstheme="minorHAnsi"/>
          <w:b/>
          <w:sz w:val="24"/>
          <w:szCs w:val="24"/>
        </w:rPr>
        <w:lastRenderedPageBreak/>
        <w:t xml:space="preserve">Text </w:t>
      </w:r>
      <w:r w:rsidR="001D0B99">
        <w:rPr>
          <w:rFonts w:cstheme="minorHAnsi"/>
          <w:b/>
          <w:sz w:val="24"/>
          <w:szCs w:val="24"/>
        </w:rPr>
        <w:t>S3</w:t>
      </w:r>
    </w:p>
    <w:p w14:paraId="5FB02704" w14:textId="77777777" w:rsidR="00296818" w:rsidRPr="00D242CC" w:rsidRDefault="00296818" w:rsidP="00BD268F">
      <w:pPr>
        <w:spacing w:line="276" w:lineRule="auto"/>
        <w:rPr>
          <w:rFonts w:cstheme="minorHAnsi"/>
          <w:i/>
          <w:sz w:val="24"/>
          <w:szCs w:val="24"/>
        </w:rPr>
      </w:pPr>
      <w:r w:rsidRPr="00D242CC">
        <w:rPr>
          <w:rFonts w:cstheme="minorHAnsi"/>
          <w:i/>
          <w:sz w:val="24"/>
          <w:szCs w:val="24"/>
        </w:rPr>
        <w:t xml:space="preserve">Analytical details on discrete-time Hidden-Markov-Models (HMMs) </w:t>
      </w:r>
    </w:p>
    <w:p w14:paraId="03D5AC75" w14:textId="7A6A69A7" w:rsidR="00296818" w:rsidRPr="00D242CC" w:rsidRDefault="00296818" w:rsidP="00BD268F">
      <w:pPr>
        <w:spacing w:line="276" w:lineRule="auto"/>
        <w:jc w:val="both"/>
        <w:rPr>
          <w:rFonts w:cstheme="minorHAnsi"/>
        </w:rPr>
      </w:pPr>
      <w:r w:rsidRPr="00D242CC">
        <w:rPr>
          <w:rFonts w:cstheme="minorHAnsi"/>
        </w:rPr>
        <w:t>The data streams used by the HMM to infer the behavioural states of the animals along each movement step are the step length (</w:t>
      </w:r>
      <w:proofErr w:type="gramStart"/>
      <w:r w:rsidRPr="00D242CC">
        <w:rPr>
          <w:rFonts w:cstheme="minorHAnsi"/>
        </w:rPr>
        <w:t>i.e.</w:t>
      </w:r>
      <w:proofErr w:type="gramEnd"/>
      <w:r w:rsidRPr="00D242CC">
        <w:rPr>
          <w:rFonts w:cstheme="minorHAnsi"/>
        </w:rPr>
        <w:t xml:space="preserve"> ground speed) and turning angle. Prior to fitting the HMM to the data, we specified that we wanted the model to classify the movement steps into two states: transit vs searching. To do so, we indicated that the </w:t>
      </w:r>
      <w:r w:rsidR="001D0B99">
        <w:rPr>
          <w:rFonts w:cstheme="minorHAnsi"/>
        </w:rPr>
        <w:t>“</w:t>
      </w:r>
      <w:r w:rsidRPr="00D242CC">
        <w:rPr>
          <w:rFonts w:cstheme="minorHAnsi"/>
        </w:rPr>
        <w:t>transit</w:t>
      </w:r>
      <w:r w:rsidR="001D0B99">
        <w:rPr>
          <w:rFonts w:cstheme="minorHAnsi"/>
        </w:rPr>
        <w:t>”</w:t>
      </w:r>
      <w:r w:rsidRPr="00D242CC">
        <w:rPr>
          <w:rFonts w:cstheme="minorHAnsi"/>
        </w:rPr>
        <w:t xml:space="preserve"> steps would be characterised by high speed and high movement directionality. The searching state would be characterised by lower ground speed. To do so, we provided the following initial probability distribution parameters: step length from a Gamma distribution (mean = 30 kmh</w:t>
      </w:r>
      <w:r w:rsidRPr="00D242CC">
        <w:rPr>
          <w:rFonts w:cstheme="minorHAnsi"/>
          <w:vertAlign w:val="superscript"/>
        </w:rPr>
        <w:t>-1</w:t>
      </w:r>
      <w:r w:rsidRPr="00D242CC">
        <w:rPr>
          <w:rFonts w:cstheme="minorHAnsi"/>
        </w:rPr>
        <w:t xml:space="preserve">, </w:t>
      </w:r>
      <w:proofErr w:type="spellStart"/>
      <w:r w:rsidRPr="00D242CC">
        <w:rPr>
          <w:rFonts w:cstheme="minorHAnsi"/>
        </w:rPr>
        <w:t>sd</w:t>
      </w:r>
      <w:proofErr w:type="spellEnd"/>
      <w:r w:rsidRPr="00D242CC">
        <w:rPr>
          <w:rFonts w:cstheme="minorHAnsi"/>
        </w:rPr>
        <w:t xml:space="preserve"> = 20 kmh</w:t>
      </w:r>
      <w:r w:rsidRPr="00D242CC">
        <w:rPr>
          <w:rFonts w:cstheme="minorHAnsi"/>
          <w:vertAlign w:val="superscript"/>
        </w:rPr>
        <w:t>-1</w:t>
      </w:r>
      <w:r w:rsidRPr="00D242CC">
        <w:rPr>
          <w:rFonts w:cstheme="minorHAnsi"/>
        </w:rPr>
        <w:t>); turning angle from a wrapped Cauchy (concentration = 0.1). The search steps initial probability distribution parameters were instead: step length from a Gamma distribution (mean = 10 kmh</w:t>
      </w:r>
      <w:r w:rsidRPr="00D242CC">
        <w:rPr>
          <w:rFonts w:cstheme="minorHAnsi"/>
          <w:vertAlign w:val="superscript"/>
        </w:rPr>
        <w:t>-1</w:t>
      </w:r>
      <w:r w:rsidRPr="00D242CC">
        <w:rPr>
          <w:rFonts w:cstheme="minorHAnsi"/>
        </w:rPr>
        <w:t xml:space="preserve">, </w:t>
      </w:r>
      <w:proofErr w:type="spellStart"/>
      <w:r w:rsidRPr="00D242CC">
        <w:rPr>
          <w:rFonts w:cstheme="minorHAnsi"/>
        </w:rPr>
        <w:t>sd</w:t>
      </w:r>
      <w:proofErr w:type="spellEnd"/>
      <w:r w:rsidRPr="00D242CC">
        <w:rPr>
          <w:rFonts w:cstheme="minorHAnsi"/>
        </w:rPr>
        <w:t xml:space="preserve"> = 20 kmh</w:t>
      </w:r>
      <w:r w:rsidRPr="00D242CC">
        <w:rPr>
          <w:rFonts w:cstheme="minorHAnsi"/>
          <w:vertAlign w:val="superscript"/>
        </w:rPr>
        <w:t>-1</w:t>
      </w:r>
      <w:r w:rsidRPr="00D242CC">
        <w:rPr>
          <w:rFonts w:cstheme="minorHAnsi"/>
        </w:rPr>
        <w:t xml:space="preserve">); turning angle from a wrapped Cauchy (concentration = 0.1). As other mesopelagic predators were found to maintain a relatively high movement directionality also when searching for food (Ventura et al. 2022), we adopted a conservative approach and chose to specify the same concentration parameters as initial values for both </w:t>
      </w:r>
      <w:r w:rsidR="001D0B99">
        <w:rPr>
          <w:rFonts w:cstheme="minorHAnsi"/>
        </w:rPr>
        <w:t>“</w:t>
      </w:r>
      <w:r w:rsidRPr="00D242CC">
        <w:rPr>
          <w:rFonts w:cstheme="minorHAnsi"/>
        </w:rPr>
        <w:t>transit</w:t>
      </w:r>
      <w:r w:rsidR="001D0B99">
        <w:rPr>
          <w:rFonts w:cstheme="minorHAnsi"/>
        </w:rPr>
        <w:t>”</w:t>
      </w:r>
      <w:r w:rsidRPr="00D242CC">
        <w:rPr>
          <w:rFonts w:cstheme="minorHAnsi"/>
        </w:rPr>
        <w:t xml:space="preserve"> and </w:t>
      </w:r>
      <w:r w:rsidR="001D0B99">
        <w:rPr>
          <w:rFonts w:cstheme="minorHAnsi"/>
        </w:rPr>
        <w:t>“</w:t>
      </w:r>
      <w:r w:rsidRPr="00D242CC">
        <w:rPr>
          <w:rFonts w:cstheme="minorHAnsi"/>
        </w:rPr>
        <w:t>search</w:t>
      </w:r>
      <w:r w:rsidR="001D0B99">
        <w:rPr>
          <w:rFonts w:cstheme="minorHAnsi"/>
        </w:rPr>
        <w:t>”</w:t>
      </w:r>
      <w:r w:rsidRPr="00D242CC">
        <w:rPr>
          <w:rFonts w:cstheme="minorHAnsi"/>
        </w:rPr>
        <w:t>. The estimated state-specific step length and turning angle estimated by the model are shown below</w:t>
      </w:r>
      <w:r w:rsidR="00DB6D4C">
        <w:rPr>
          <w:rFonts w:cstheme="minorHAnsi"/>
        </w:rPr>
        <w:t xml:space="preserve"> in </w:t>
      </w:r>
      <w:r w:rsidR="00B31A19">
        <w:rPr>
          <w:rFonts w:cstheme="minorHAnsi"/>
        </w:rPr>
        <w:t>Fig S1</w:t>
      </w:r>
      <w:r w:rsidR="00B31A19" w:rsidRPr="00D242CC">
        <w:rPr>
          <w:rFonts w:cstheme="minorHAnsi"/>
        </w:rPr>
        <w:t>.</w:t>
      </w:r>
    </w:p>
    <w:p w14:paraId="3745BC7A" w14:textId="77777777" w:rsidR="00296818" w:rsidRPr="00D242CC" w:rsidRDefault="00296818" w:rsidP="00BD268F">
      <w:pPr>
        <w:spacing w:line="276" w:lineRule="auto"/>
        <w:rPr>
          <w:rFonts w:cstheme="minorHAnsi"/>
        </w:rPr>
      </w:pPr>
      <w:r w:rsidRPr="00D242CC">
        <w:rPr>
          <w:noProof/>
        </w:rPr>
        <w:drawing>
          <wp:inline distT="0" distB="0" distL="0" distR="0" wp14:anchorId="338DABCF" wp14:editId="5D0501B5">
            <wp:extent cx="3223895" cy="18669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rotWithShape="1">
                    <a:blip r:embed="rId11"/>
                    <a:srcRect b="2714"/>
                    <a:stretch/>
                  </pic:blipFill>
                  <pic:spPr bwMode="auto">
                    <a:xfrm>
                      <a:off x="0" y="0"/>
                      <a:ext cx="3223895" cy="1866900"/>
                    </a:xfrm>
                    <a:prstGeom prst="rect">
                      <a:avLst/>
                    </a:prstGeom>
                    <a:ln>
                      <a:noFill/>
                    </a:ln>
                    <a:extLst>
                      <a:ext uri="{53640926-AAD7-44D8-BBD7-CCE9431645EC}">
                        <a14:shadowObscured xmlns:a14="http://schemas.microsoft.com/office/drawing/2010/main"/>
                      </a:ext>
                    </a:extLst>
                  </pic:spPr>
                </pic:pic>
              </a:graphicData>
            </a:graphic>
          </wp:inline>
        </w:drawing>
      </w:r>
    </w:p>
    <w:p w14:paraId="095C6219" w14:textId="77777777" w:rsidR="00296818" w:rsidRPr="00D242CC" w:rsidRDefault="00296818" w:rsidP="00BD268F">
      <w:pPr>
        <w:spacing w:line="276" w:lineRule="auto"/>
        <w:rPr>
          <w:rFonts w:cstheme="minorHAnsi"/>
        </w:rPr>
      </w:pPr>
      <w:r w:rsidRPr="00D242CC">
        <w:rPr>
          <w:noProof/>
        </w:rPr>
        <w:drawing>
          <wp:inline distT="0" distB="0" distL="0" distR="0" wp14:anchorId="241F70F8" wp14:editId="653DA95E">
            <wp:extent cx="3223260" cy="188595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rotWithShape="1">
                    <a:blip r:embed="rId12"/>
                    <a:srcRect b="2973"/>
                    <a:stretch/>
                  </pic:blipFill>
                  <pic:spPr bwMode="auto">
                    <a:xfrm>
                      <a:off x="0" y="0"/>
                      <a:ext cx="3223260" cy="1885950"/>
                    </a:xfrm>
                    <a:prstGeom prst="rect">
                      <a:avLst/>
                    </a:prstGeom>
                    <a:ln>
                      <a:noFill/>
                    </a:ln>
                    <a:extLst>
                      <a:ext uri="{53640926-AAD7-44D8-BBD7-CCE9431645EC}">
                        <a14:shadowObscured xmlns:a14="http://schemas.microsoft.com/office/drawing/2010/main"/>
                      </a:ext>
                    </a:extLst>
                  </pic:spPr>
                </pic:pic>
              </a:graphicData>
            </a:graphic>
          </wp:inline>
        </w:drawing>
      </w:r>
    </w:p>
    <w:p w14:paraId="382C2163" w14:textId="0E542171" w:rsidR="00296818" w:rsidRPr="00DB6D4C" w:rsidRDefault="001D0B99" w:rsidP="00BD268F">
      <w:pPr>
        <w:spacing w:line="276" w:lineRule="auto"/>
        <w:rPr>
          <w:rFonts w:cstheme="minorHAnsi"/>
          <w:b/>
        </w:rPr>
      </w:pPr>
      <w:r>
        <w:rPr>
          <w:rFonts w:cstheme="minorHAnsi"/>
          <w:b/>
        </w:rPr>
        <w:t>Fig. S1.</w:t>
      </w:r>
      <w:r w:rsidR="00DB6D4C">
        <w:rPr>
          <w:rFonts w:cstheme="minorHAnsi"/>
          <w:b/>
        </w:rPr>
        <w:t xml:space="preserve"> </w:t>
      </w:r>
      <w:r w:rsidR="00DB6D4C" w:rsidRPr="00DB6D4C">
        <w:rPr>
          <w:rFonts w:cstheme="minorHAnsi"/>
        </w:rPr>
        <w:t>Density distributions of the</w:t>
      </w:r>
      <w:r w:rsidR="00DB6D4C">
        <w:rPr>
          <w:rFonts w:cstheme="minorHAnsi"/>
        </w:rPr>
        <w:t xml:space="preserve"> </w:t>
      </w:r>
      <w:r w:rsidR="00DB6D4C" w:rsidRPr="00D242CC">
        <w:rPr>
          <w:rFonts w:cstheme="minorHAnsi"/>
        </w:rPr>
        <w:t xml:space="preserve">state-specific step length and turning angle estimated by the </w:t>
      </w:r>
      <w:r w:rsidR="00DB6D4C">
        <w:rPr>
          <w:rFonts w:cstheme="minorHAnsi"/>
          <w:i/>
          <w:sz w:val="24"/>
          <w:szCs w:val="24"/>
        </w:rPr>
        <w:t xml:space="preserve">Hidden-Markov-Models </w:t>
      </w:r>
      <w:r w:rsidR="00DB6D4C" w:rsidRPr="00DB6D4C">
        <w:rPr>
          <w:rFonts w:cstheme="minorHAnsi"/>
          <w:sz w:val="24"/>
          <w:szCs w:val="24"/>
        </w:rPr>
        <w:t>for the Bermuda petrels</w:t>
      </w:r>
      <w:r w:rsidR="001D2754">
        <w:rPr>
          <w:rFonts w:cstheme="minorHAnsi"/>
          <w:sz w:val="24"/>
          <w:szCs w:val="24"/>
        </w:rPr>
        <w:t>.</w:t>
      </w:r>
    </w:p>
    <w:p w14:paraId="1009B7AC" w14:textId="77777777" w:rsidR="00296818" w:rsidRPr="00DB6D4C" w:rsidRDefault="00296818" w:rsidP="00BD268F">
      <w:pPr>
        <w:spacing w:line="276" w:lineRule="auto"/>
        <w:rPr>
          <w:rFonts w:cstheme="minorHAnsi"/>
        </w:rPr>
      </w:pPr>
    </w:p>
    <w:p w14:paraId="13B89CBA" w14:textId="77777777" w:rsidR="00C84150" w:rsidRDefault="00C84150" w:rsidP="00BD268F">
      <w:pPr>
        <w:spacing w:line="276" w:lineRule="auto"/>
        <w:rPr>
          <w:rFonts w:cstheme="minorHAnsi"/>
          <w:b/>
          <w:sz w:val="24"/>
          <w:szCs w:val="24"/>
        </w:rPr>
        <w:sectPr w:rsidR="00C84150" w:rsidSect="00294B01">
          <w:pgSz w:w="11906" w:h="16838"/>
          <w:pgMar w:top="1440" w:right="1440" w:bottom="1440" w:left="1440" w:header="400" w:footer="709" w:gutter="0"/>
          <w:cols w:space="720"/>
          <w:formProt w:val="0"/>
          <w:docGrid w:linePitch="299" w:charSpace="12288"/>
        </w:sectPr>
      </w:pPr>
    </w:p>
    <w:p w14:paraId="5FD7F9C1" w14:textId="2A7332D8" w:rsidR="00296818" w:rsidRPr="00D242CC" w:rsidRDefault="00BD268F" w:rsidP="00BD268F">
      <w:pPr>
        <w:spacing w:line="276" w:lineRule="auto"/>
        <w:rPr>
          <w:rFonts w:cstheme="minorHAnsi"/>
          <w:b/>
          <w:sz w:val="24"/>
          <w:szCs w:val="24"/>
        </w:rPr>
      </w:pPr>
      <w:r>
        <w:rPr>
          <w:rFonts w:cstheme="minorHAnsi"/>
          <w:b/>
          <w:sz w:val="24"/>
          <w:szCs w:val="24"/>
        </w:rPr>
        <w:lastRenderedPageBreak/>
        <w:t>Text S</w:t>
      </w:r>
      <w:r w:rsidR="001D0B99">
        <w:rPr>
          <w:rFonts w:cstheme="minorHAnsi"/>
          <w:b/>
          <w:sz w:val="24"/>
          <w:szCs w:val="24"/>
        </w:rPr>
        <w:t>4</w:t>
      </w:r>
    </w:p>
    <w:p w14:paraId="7B954AC2" w14:textId="77777777" w:rsidR="00296818" w:rsidRPr="00D242CC" w:rsidRDefault="00296818" w:rsidP="00BD268F">
      <w:pPr>
        <w:spacing w:line="276" w:lineRule="auto"/>
        <w:jc w:val="both"/>
        <w:rPr>
          <w:rFonts w:cstheme="minorHAnsi"/>
          <w:i/>
          <w:sz w:val="24"/>
          <w:szCs w:val="24"/>
        </w:rPr>
      </w:pPr>
      <w:r w:rsidRPr="00D242CC">
        <w:rPr>
          <w:rFonts w:cstheme="minorHAnsi"/>
          <w:i/>
          <w:sz w:val="24"/>
          <w:szCs w:val="24"/>
        </w:rPr>
        <w:t xml:space="preserve">Results of HMMs  </w:t>
      </w:r>
    </w:p>
    <w:p w14:paraId="2961F907" w14:textId="74C610D7" w:rsidR="00296818" w:rsidRPr="00D242CC" w:rsidRDefault="00296818" w:rsidP="00BD268F">
      <w:pPr>
        <w:spacing w:line="276" w:lineRule="auto"/>
        <w:jc w:val="both"/>
        <w:rPr>
          <w:rFonts w:cstheme="minorHAnsi"/>
        </w:rPr>
      </w:pPr>
      <w:r w:rsidRPr="00D242CC">
        <w:rPr>
          <w:rFonts w:cstheme="minorHAnsi"/>
        </w:rPr>
        <w:t>The best HMM for the incubation dataset retained depth, SST, wind intensity and EKE as significant predictors of the probabilities of state switching. Specifically, the probability of switching from transit to searching was higher in shallower and cooler waters characterised by higher EKE. Switching from searching to transit was more likely when birds experienced stronger winds. During chick-rearing, the best HMM retained depth, SST and EKE as significant explanatory variables affecting state-switching. Specifically, switching from transit to searching was more likely in shallower waters while switching from searching to transit was more likely in warmer waters characterised by lower EKE. However, compared to a null model without environmental covariates affecting the state switching probabilities, the inclusion of explanatory variables only affected the final behavioural classification marginally: overall, only 1.4% of the total locations changed state after the inclusion of habitat covariates for both incubation and chick-rearing tracks</w:t>
      </w:r>
      <w:r w:rsidR="001541CC">
        <w:rPr>
          <w:rFonts w:cstheme="minorHAnsi"/>
        </w:rPr>
        <w:t>. See Fig</w:t>
      </w:r>
      <w:r w:rsidR="0041117A">
        <w:rPr>
          <w:rFonts w:cstheme="minorHAnsi"/>
        </w:rPr>
        <w:t>s.</w:t>
      </w:r>
      <w:r w:rsidR="001541CC">
        <w:rPr>
          <w:rFonts w:cstheme="minorHAnsi"/>
        </w:rPr>
        <w:t xml:space="preserve"> S2 </w:t>
      </w:r>
      <w:r w:rsidR="0041117A">
        <w:rPr>
          <w:rFonts w:cstheme="minorHAnsi"/>
        </w:rPr>
        <w:t>&amp;</w:t>
      </w:r>
      <w:r w:rsidR="001541CC">
        <w:rPr>
          <w:rFonts w:cstheme="minorHAnsi"/>
        </w:rPr>
        <w:t xml:space="preserve"> S3 as examples.</w:t>
      </w:r>
    </w:p>
    <w:p w14:paraId="2E9B4175" w14:textId="77777777" w:rsidR="00296818" w:rsidRPr="00D242CC" w:rsidRDefault="00296818" w:rsidP="00BD268F">
      <w:pPr>
        <w:spacing w:line="276" w:lineRule="auto"/>
        <w:rPr>
          <w:rFonts w:cstheme="minorHAnsi"/>
        </w:rPr>
      </w:pPr>
      <w:r w:rsidRPr="00D242CC">
        <w:rPr>
          <w:rFonts w:cstheme="minorHAnsi"/>
        </w:rPr>
        <w:t>Figures below are two examples showing the effect of sea surface temperature gradient (</w:t>
      </w:r>
      <w:proofErr w:type="spellStart"/>
      <w:r w:rsidRPr="00D242CC">
        <w:rPr>
          <w:rFonts w:cstheme="minorHAnsi"/>
        </w:rPr>
        <w:t>SSTgrad</w:t>
      </w:r>
      <w:proofErr w:type="spellEnd"/>
      <w:r w:rsidRPr="00D242CC">
        <w:rPr>
          <w:rFonts w:cstheme="minorHAnsi"/>
        </w:rPr>
        <w:t xml:space="preserve"> =</w:t>
      </w:r>
      <w:proofErr w:type="spellStart"/>
      <w:r w:rsidRPr="00D242CC">
        <w:rPr>
          <w:rFonts w:cstheme="minorHAnsi"/>
        </w:rPr>
        <w:t>sstslope</w:t>
      </w:r>
      <w:proofErr w:type="spellEnd"/>
      <w:r w:rsidRPr="00D242CC">
        <w:rPr>
          <w:rFonts w:cstheme="minorHAnsi"/>
        </w:rPr>
        <w:t>) and depth respectively on the behavioural classification (made by means HMM) of “search” and “transit” states. Transition probability (1 = transit and 2 = search) for each combination of behavioural state is presents below.</w:t>
      </w:r>
    </w:p>
    <w:p w14:paraId="152AFD06" w14:textId="77777777" w:rsidR="00296818" w:rsidRPr="00D242CC" w:rsidRDefault="00296818" w:rsidP="00BD268F">
      <w:pPr>
        <w:spacing w:line="276" w:lineRule="auto"/>
        <w:rPr>
          <w:rFonts w:cstheme="minorHAnsi"/>
        </w:rPr>
      </w:pPr>
    </w:p>
    <w:p w14:paraId="2D3988A7" w14:textId="77777777" w:rsidR="00296818" w:rsidRDefault="00296818" w:rsidP="00BD268F">
      <w:pPr>
        <w:spacing w:line="276" w:lineRule="auto"/>
        <w:rPr>
          <w:noProof/>
        </w:rPr>
      </w:pPr>
      <w:r w:rsidRPr="00D242CC">
        <w:rPr>
          <w:noProof/>
        </w:rPr>
        <w:drawing>
          <wp:inline distT="0" distB="0" distL="0" distR="0" wp14:anchorId="09975BBC" wp14:editId="0EA6F3F2">
            <wp:extent cx="4210685" cy="2584450"/>
            <wp:effectExtent l="0" t="0" r="0" b="6350"/>
            <wp:docPr id="11" name="Picture 3" descr="C:\Users\letizia\Documents\PROYECTOS\BERMUDA\Articoli in corso\art_spatial_trophic_niche\Spatial analysis and results_Francesco\Habitat modelling_for_first_review\HMM new\Screenshot 2023-02-15 at 14.4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C:\Users\letizia\Documents\PROYECTOS\BERMUDA\Articoli in corso\art_spatial_trophic_niche\Spatial analysis and results_Francesco\Habitat modelling_for_first_review\HMM new\Screenshot 2023-02-15 at 14.40.44.png"/>
                    <pic:cNvPicPr>
                      <a:picLocks noChangeAspect="1" noChangeArrowheads="1"/>
                    </pic:cNvPicPr>
                  </pic:nvPicPr>
                  <pic:blipFill rotWithShape="1">
                    <a:blip r:embed="rId13"/>
                    <a:srcRect t="-1" b="2818"/>
                    <a:stretch/>
                  </pic:blipFill>
                  <pic:spPr bwMode="auto">
                    <a:xfrm>
                      <a:off x="0" y="0"/>
                      <a:ext cx="4210685" cy="2584450"/>
                    </a:xfrm>
                    <a:prstGeom prst="rect">
                      <a:avLst/>
                    </a:prstGeom>
                    <a:ln>
                      <a:noFill/>
                    </a:ln>
                    <a:extLst>
                      <a:ext uri="{53640926-AAD7-44D8-BBD7-CCE9431645EC}">
                        <a14:shadowObscured xmlns:a14="http://schemas.microsoft.com/office/drawing/2010/main"/>
                      </a:ext>
                    </a:extLst>
                  </pic:spPr>
                </pic:pic>
              </a:graphicData>
            </a:graphic>
          </wp:inline>
        </w:drawing>
      </w:r>
    </w:p>
    <w:p w14:paraId="5DF330BA" w14:textId="77777777" w:rsidR="001D0B99" w:rsidRDefault="001D0B99" w:rsidP="001D0B99">
      <w:pPr>
        <w:rPr>
          <w:noProof/>
        </w:rPr>
      </w:pPr>
    </w:p>
    <w:p w14:paraId="223D18A3" w14:textId="5C5E0C37" w:rsidR="001D0B99" w:rsidRPr="00B31A19" w:rsidRDefault="001D0B99" w:rsidP="001D0B99">
      <w:pPr>
        <w:rPr>
          <w:rFonts w:cstheme="minorHAnsi"/>
        </w:rPr>
      </w:pPr>
      <w:bookmarkStart w:id="0" w:name="_Hlk150753479"/>
      <w:r>
        <w:rPr>
          <w:rFonts w:cstheme="minorHAnsi"/>
          <w:b/>
        </w:rPr>
        <w:t>Fig. S2.</w:t>
      </w:r>
      <w:r w:rsidR="00B31A19">
        <w:rPr>
          <w:rFonts w:cstheme="minorHAnsi"/>
          <w:b/>
        </w:rPr>
        <w:t xml:space="preserve"> </w:t>
      </w:r>
      <w:r w:rsidR="00B31A19">
        <w:rPr>
          <w:rFonts w:cstheme="minorHAnsi"/>
        </w:rPr>
        <w:t>E</w:t>
      </w:r>
      <w:r w:rsidR="00B31A19" w:rsidRPr="00B31A19">
        <w:rPr>
          <w:rFonts w:cstheme="minorHAnsi"/>
        </w:rPr>
        <w:t>ffect of sea surface temperature gradient (</w:t>
      </w:r>
      <w:proofErr w:type="spellStart"/>
      <w:r w:rsidR="00B31A19" w:rsidRPr="00B31A19">
        <w:rPr>
          <w:rFonts w:cstheme="minorHAnsi"/>
        </w:rPr>
        <w:t>SSTgrad</w:t>
      </w:r>
      <w:proofErr w:type="spellEnd"/>
      <w:r w:rsidR="00B31A19" w:rsidRPr="00B31A19">
        <w:rPr>
          <w:rFonts w:cstheme="minorHAnsi"/>
        </w:rPr>
        <w:t xml:space="preserve"> =</w:t>
      </w:r>
      <w:proofErr w:type="spellStart"/>
      <w:r w:rsidR="00B31A19" w:rsidRPr="00B31A19">
        <w:rPr>
          <w:rFonts w:cstheme="minorHAnsi"/>
        </w:rPr>
        <w:t>sstslope</w:t>
      </w:r>
      <w:proofErr w:type="spellEnd"/>
      <w:r w:rsidR="00B31A19" w:rsidRPr="00B31A19">
        <w:rPr>
          <w:rFonts w:cstheme="minorHAnsi"/>
        </w:rPr>
        <w:t>) on the behavioural classification (made by means HMM) of “search” and “transit” states. Transition probability (1 = transit and 2 = search) for each c</w:t>
      </w:r>
      <w:r w:rsidR="00B31A19">
        <w:rPr>
          <w:rFonts w:cstheme="minorHAnsi"/>
        </w:rPr>
        <w:t xml:space="preserve">ombination of behavioural state. </w:t>
      </w:r>
    </w:p>
    <w:bookmarkEnd w:id="0"/>
    <w:p w14:paraId="133C2E5C" w14:textId="77777777" w:rsidR="00296818" w:rsidRPr="00D242CC" w:rsidRDefault="00296818" w:rsidP="00BD268F">
      <w:pPr>
        <w:spacing w:line="276" w:lineRule="auto"/>
        <w:rPr>
          <w:rFonts w:cstheme="minorHAnsi"/>
        </w:rPr>
      </w:pPr>
      <w:r w:rsidRPr="00D242CC">
        <w:rPr>
          <w:noProof/>
        </w:rPr>
        <w:lastRenderedPageBreak/>
        <w:drawing>
          <wp:inline distT="0" distB="0" distL="0" distR="0" wp14:anchorId="35E94AAE" wp14:editId="4926CD2E">
            <wp:extent cx="5509260" cy="4567781"/>
            <wp:effectExtent l="0" t="0" r="0" b="444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noChangeArrowheads="1"/>
                    </pic:cNvPicPr>
                  </pic:nvPicPr>
                  <pic:blipFill>
                    <a:blip r:embed="rId14"/>
                    <a:stretch>
                      <a:fillRect/>
                    </a:stretch>
                  </pic:blipFill>
                  <pic:spPr bwMode="auto">
                    <a:xfrm>
                      <a:off x="0" y="0"/>
                      <a:ext cx="5528900" cy="4584065"/>
                    </a:xfrm>
                    <a:prstGeom prst="rect">
                      <a:avLst/>
                    </a:prstGeom>
                  </pic:spPr>
                </pic:pic>
              </a:graphicData>
            </a:graphic>
          </wp:inline>
        </w:drawing>
      </w:r>
    </w:p>
    <w:p w14:paraId="06CB4209" w14:textId="77777777" w:rsidR="00296818" w:rsidRPr="00D242CC" w:rsidRDefault="00296818" w:rsidP="00BD268F">
      <w:pPr>
        <w:spacing w:line="276" w:lineRule="auto"/>
        <w:rPr>
          <w:rFonts w:cstheme="minorHAnsi"/>
        </w:rPr>
      </w:pPr>
    </w:p>
    <w:p w14:paraId="3EB1191A" w14:textId="7FCEE979" w:rsidR="00296818" w:rsidRPr="001D0B99" w:rsidRDefault="001D0B99" w:rsidP="00B31A19">
      <w:pPr>
        <w:rPr>
          <w:rFonts w:cstheme="minorHAnsi"/>
          <w:b/>
        </w:rPr>
      </w:pPr>
      <w:r>
        <w:rPr>
          <w:rFonts w:cstheme="minorHAnsi"/>
          <w:b/>
        </w:rPr>
        <w:t>Fig. S3.</w:t>
      </w:r>
      <w:r w:rsidR="00B31A19">
        <w:rPr>
          <w:rFonts w:cstheme="minorHAnsi"/>
          <w:b/>
        </w:rPr>
        <w:t xml:space="preserve"> </w:t>
      </w:r>
      <w:r w:rsidR="00B31A19">
        <w:rPr>
          <w:rFonts w:cstheme="minorHAnsi"/>
        </w:rPr>
        <w:t>E</w:t>
      </w:r>
      <w:r w:rsidR="00B31A19" w:rsidRPr="00B31A19">
        <w:rPr>
          <w:rFonts w:cstheme="minorHAnsi"/>
        </w:rPr>
        <w:t xml:space="preserve">ffect of </w:t>
      </w:r>
      <w:r w:rsidR="00B31A19">
        <w:rPr>
          <w:rFonts w:cstheme="minorHAnsi"/>
        </w:rPr>
        <w:t xml:space="preserve">depth </w:t>
      </w:r>
      <w:r w:rsidR="00B31A19" w:rsidRPr="00B31A19">
        <w:rPr>
          <w:rFonts w:cstheme="minorHAnsi"/>
        </w:rPr>
        <w:t>on the behavioural classification (made by means HMM) of “search” and “transit” states. Transition probability (1 = transit and 2 = search) for each c</w:t>
      </w:r>
      <w:r w:rsidR="00B31A19">
        <w:rPr>
          <w:rFonts w:cstheme="minorHAnsi"/>
        </w:rPr>
        <w:t xml:space="preserve">ombination of behavioural state. </w:t>
      </w:r>
    </w:p>
    <w:p w14:paraId="2B1CDF60" w14:textId="77777777" w:rsidR="00296818" w:rsidRPr="00D242CC" w:rsidRDefault="00296818" w:rsidP="00BD268F">
      <w:pPr>
        <w:spacing w:line="276" w:lineRule="auto"/>
        <w:rPr>
          <w:rFonts w:cstheme="minorHAnsi"/>
        </w:rPr>
      </w:pPr>
    </w:p>
    <w:p w14:paraId="0DB2330E" w14:textId="77777777" w:rsidR="00296818" w:rsidRPr="00D242CC" w:rsidRDefault="00296818" w:rsidP="00BD268F">
      <w:pPr>
        <w:spacing w:line="276" w:lineRule="auto"/>
        <w:rPr>
          <w:rFonts w:cstheme="minorHAnsi"/>
        </w:rPr>
      </w:pPr>
    </w:p>
    <w:p w14:paraId="4861CDA7" w14:textId="77777777" w:rsidR="00C84150" w:rsidRDefault="00C84150" w:rsidP="00BD268F">
      <w:pPr>
        <w:spacing w:line="276" w:lineRule="auto"/>
        <w:rPr>
          <w:rFonts w:eastAsia="Times New Roman" w:cstheme="minorHAnsi"/>
          <w:b/>
          <w:sz w:val="24"/>
          <w:szCs w:val="24"/>
        </w:rPr>
        <w:sectPr w:rsidR="00C84150" w:rsidSect="00294B01">
          <w:pgSz w:w="11906" w:h="16838"/>
          <w:pgMar w:top="1440" w:right="1440" w:bottom="1440" w:left="1440" w:header="400" w:footer="709" w:gutter="0"/>
          <w:cols w:space="720"/>
          <w:formProt w:val="0"/>
          <w:docGrid w:linePitch="299" w:charSpace="12288"/>
        </w:sectPr>
      </w:pPr>
    </w:p>
    <w:p w14:paraId="085D5703" w14:textId="6357DB5B" w:rsidR="00296818" w:rsidRPr="00D242CC" w:rsidRDefault="00BD268F" w:rsidP="00BD268F">
      <w:pPr>
        <w:spacing w:line="276" w:lineRule="auto"/>
        <w:rPr>
          <w:rFonts w:eastAsia="Times New Roman" w:cstheme="minorHAnsi"/>
          <w:b/>
          <w:sz w:val="24"/>
          <w:szCs w:val="24"/>
        </w:rPr>
      </w:pPr>
      <w:r>
        <w:rPr>
          <w:rFonts w:eastAsia="Times New Roman" w:cstheme="minorHAnsi"/>
          <w:b/>
          <w:sz w:val="24"/>
          <w:szCs w:val="24"/>
        </w:rPr>
        <w:lastRenderedPageBreak/>
        <w:t>Text S</w:t>
      </w:r>
      <w:r w:rsidR="001D0B99">
        <w:rPr>
          <w:rFonts w:eastAsia="Times New Roman" w:cstheme="minorHAnsi"/>
          <w:b/>
          <w:sz w:val="24"/>
          <w:szCs w:val="24"/>
        </w:rPr>
        <w:t>5</w:t>
      </w:r>
    </w:p>
    <w:p w14:paraId="7FDFC708" w14:textId="77777777" w:rsidR="00296818" w:rsidRPr="00D242CC" w:rsidRDefault="00296818" w:rsidP="00BD268F">
      <w:pPr>
        <w:spacing w:line="276" w:lineRule="auto"/>
        <w:jc w:val="both"/>
        <w:rPr>
          <w:rFonts w:eastAsia="Book Antiqua" w:cstheme="minorHAnsi"/>
          <w:i/>
          <w:sz w:val="24"/>
          <w:szCs w:val="24"/>
        </w:rPr>
      </w:pPr>
      <w:r w:rsidRPr="00D242CC">
        <w:rPr>
          <w:rFonts w:eastAsia="Book Antiqua" w:cstheme="minorHAnsi"/>
          <w:i/>
          <w:sz w:val="24"/>
          <w:szCs w:val="24"/>
        </w:rPr>
        <w:t>Stable Isotope Analysis details</w:t>
      </w:r>
    </w:p>
    <w:p w14:paraId="46E37FE8" w14:textId="77777777" w:rsidR="00296818" w:rsidRPr="00D242CC" w:rsidRDefault="00296818" w:rsidP="00BD268F">
      <w:pPr>
        <w:spacing w:line="276" w:lineRule="auto"/>
        <w:jc w:val="both"/>
        <w:rPr>
          <w:rFonts w:eastAsia="Book Antiqua" w:cstheme="minorHAnsi"/>
          <w:sz w:val="24"/>
          <w:szCs w:val="24"/>
        </w:rPr>
      </w:pPr>
      <w:r w:rsidRPr="00D242CC">
        <w:rPr>
          <w:rFonts w:eastAsia="Book Antiqua" w:cstheme="minorHAnsi"/>
          <w:sz w:val="24"/>
          <w:szCs w:val="24"/>
        </w:rPr>
        <w:t>Stable Isotope Analysis (SIA) of animal tissues provides a powerful tool to characterize seabird use of trophic resources and their role within marine food webs (Michener &amp; Kaufman 2007). Naturally occurring nitrogen (</w:t>
      </w:r>
      <w:r w:rsidRPr="00D242CC">
        <w:rPr>
          <w:rFonts w:eastAsia="Book Antiqua" w:cstheme="minorHAnsi"/>
          <w:sz w:val="24"/>
          <w:szCs w:val="24"/>
          <w:vertAlign w:val="superscript"/>
        </w:rPr>
        <w:t>15</w:t>
      </w:r>
      <w:r w:rsidRPr="00D242CC">
        <w:rPr>
          <w:rFonts w:eastAsia="Book Antiqua" w:cstheme="minorHAnsi"/>
          <w:sz w:val="24"/>
          <w:szCs w:val="24"/>
        </w:rPr>
        <w:t>N/</w:t>
      </w:r>
      <w:r w:rsidRPr="00D242CC">
        <w:rPr>
          <w:rFonts w:eastAsia="Book Antiqua" w:cstheme="minorHAnsi"/>
          <w:sz w:val="24"/>
          <w:szCs w:val="24"/>
          <w:vertAlign w:val="superscript"/>
        </w:rPr>
        <w:t>14</w:t>
      </w:r>
      <w:r w:rsidRPr="00D242CC">
        <w:rPr>
          <w:rFonts w:eastAsia="Book Antiqua" w:cstheme="minorHAnsi"/>
          <w:sz w:val="24"/>
          <w:szCs w:val="24"/>
        </w:rPr>
        <w:t>N, δ</w:t>
      </w:r>
      <w:r w:rsidRPr="00D242CC">
        <w:rPr>
          <w:rFonts w:eastAsia="Book Antiqua" w:cstheme="minorHAnsi"/>
          <w:sz w:val="24"/>
          <w:szCs w:val="24"/>
          <w:vertAlign w:val="superscript"/>
        </w:rPr>
        <w:t>15</w:t>
      </w:r>
      <w:r w:rsidRPr="00D242CC">
        <w:rPr>
          <w:rFonts w:eastAsia="Book Antiqua" w:cstheme="minorHAnsi"/>
          <w:sz w:val="24"/>
          <w:szCs w:val="24"/>
        </w:rPr>
        <w:t>N) and carbon (</w:t>
      </w:r>
      <w:r w:rsidRPr="00D242CC">
        <w:rPr>
          <w:rFonts w:eastAsia="Book Antiqua" w:cstheme="minorHAnsi"/>
          <w:sz w:val="24"/>
          <w:szCs w:val="24"/>
          <w:vertAlign w:val="superscript"/>
        </w:rPr>
        <w:t>13</w:t>
      </w:r>
      <w:r w:rsidRPr="00D242CC">
        <w:rPr>
          <w:rFonts w:eastAsia="Book Antiqua" w:cstheme="minorHAnsi"/>
          <w:sz w:val="24"/>
          <w:szCs w:val="24"/>
        </w:rPr>
        <w:t>C/</w:t>
      </w:r>
      <w:r w:rsidRPr="00D242CC">
        <w:rPr>
          <w:rFonts w:eastAsia="Book Antiqua" w:cstheme="minorHAnsi"/>
          <w:sz w:val="24"/>
          <w:szCs w:val="24"/>
          <w:vertAlign w:val="superscript"/>
        </w:rPr>
        <w:t>12</w:t>
      </w:r>
      <w:r w:rsidRPr="00D242CC">
        <w:rPr>
          <w:rFonts w:eastAsia="Book Antiqua" w:cstheme="minorHAnsi"/>
          <w:sz w:val="24"/>
          <w:szCs w:val="24"/>
        </w:rPr>
        <w:t>C, δ</w:t>
      </w:r>
      <w:r w:rsidRPr="00D242CC">
        <w:rPr>
          <w:rFonts w:eastAsia="Book Antiqua" w:cstheme="minorHAnsi"/>
          <w:sz w:val="24"/>
          <w:szCs w:val="24"/>
          <w:vertAlign w:val="superscript"/>
        </w:rPr>
        <w:t>13</w:t>
      </w:r>
      <w:r w:rsidRPr="00D242CC">
        <w:rPr>
          <w:rFonts w:eastAsia="Book Antiqua" w:cstheme="minorHAnsi"/>
          <w:sz w:val="24"/>
          <w:szCs w:val="24"/>
        </w:rPr>
        <w:t xml:space="preserve">C) isotopic forms are assimilated through diet, </w:t>
      </w:r>
      <w:proofErr w:type="gramStart"/>
      <w:r w:rsidRPr="00D242CC">
        <w:rPr>
          <w:rFonts w:eastAsia="Book Antiqua" w:cstheme="minorHAnsi"/>
          <w:sz w:val="24"/>
          <w:szCs w:val="24"/>
        </w:rPr>
        <w:t>fractioned</w:t>
      </w:r>
      <w:proofErr w:type="gramEnd"/>
      <w:r w:rsidRPr="00D242CC">
        <w:rPr>
          <w:rFonts w:eastAsia="Book Antiqua" w:cstheme="minorHAnsi"/>
          <w:sz w:val="24"/>
          <w:szCs w:val="24"/>
        </w:rPr>
        <w:t xml:space="preserve"> and incorporated into tissues as these are formed (Hobson 1999). Consequently, consumers are enriched in </w:t>
      </w:r>
      <w:r w:rsidRPr="00D242CC">
        <w:rPr>
          <w:rFonts w:eastAsia="Book Antiqua" w:cstheme="minorHAnsi"/>
          <w:sz w:val="24"/>
          <w:szCs w:val="24"/>
          <w:vertAlign w:val="superscript"/>
        </w:rPr>
        <w:t>15</w:t>
      </w:r>
      <w:r w:rsidRPr="00D242CC">
        <w:rPr>
          <w:rFonts w:eastAsia="Book Antiqua" w:cstheme="minorHAnsi"/>
          <w:sz w:val="24"/>
          <w:szCs w:val="24"/>
        </w:rPr>
        <w:t>N in a predictable manner relative to their food and δ</w:t>
      </w:r>
      <w:r w:rsidRPr="00D242CC">
        <w:rPr>
          <w:rFonts w:eastAsia="Book Antiqua" w:cstheme="minorHAnsi"/>
          <w:sz w:val="24"/>
          <w:szCs w:val="24"/>
          <w:vertAlign w:val="superscript"/>
        </w:rPr>
        <w:t>15</w:t>
      </w:r>
      <w:r w:rsidRPr="00D242CC">
        <w:rPr>
          <w:rFonts w:eastAsia="Book Antiqua" w:cstheme="minorHAnsi"/>
          <w:sz w:val="24"/>
          <w:szCs w:val="24"/>
        </w:rPr>
        <w:t>N measurements serve as indicators of a consumer diet and trophic level (</w:t>
      </w:r>
      <w:proofErr w:type="spellStart"/>
      <w:r w:rsidRPr="00D242CC">
        <w:rPr>
          <w:rFonts w:eastAsia="Book Antiqua" w:cstheme="minorHAnsi"/>
          <w:sz w:val="24"/>
          <w:szCs w:val="24"/>
        </w:rPr>
        <w:t>Vanderklift</w:t>
      </w:r>
      <w:proofErr w:type="spellEnd"/>
      <w:r w:rsidRPr="00D242CC">
        <w:rPr>
          <w:rFonts w:eastAsia="Book Antiqua" w:cstheme="minorHAnsi"/>
          <w:sz w:val="24"/>
          <w:szCs w:val="24"/>
        </w:rPr>
        <w:t xml:space="preserve"> &amp; </w:t>
      </w:r>
      <w:proofErr w:type="spellStart"/>
      <w:r w:rsidRPr="00D242CC">
        <w:rPr>
          <w:rFonts w:eastAsia="Book Antiqua" w:cstheme="minorHAnsi"/>
          <w:sz w:val="24"/>
          <w:szCs w:val="24"/>
        </w:rPr>
        <w:t>Ponsard</w:t>
      </w:r>
      <w:proofErr w:type="spellEnd"/>
      <w:r w:rsidRPr="00D242CC">
        <w:rPr>
          <w:rFonts w:eastAsia="Book Antiqua" w:cstheme="minorHAnsi"/>
          <w:sz w:val="24"/>
          <w:szCs w:val="24"/>
        </w:rPr>
        <w:t xml:space="preserve"> 2003). In the marine food webs, δ</w:t>
      </w:r>
      <w:r w:rsidRPr="00D242CC">
        <w:rPr>
          <w:rFonts w:eastAsia="Book Antiqua" w:cstheme="minorHAnsi"/>
          <w:sz w:val="24"/>
          <w:szCs w:val="24"/>
          <w:vertAlign w:val="superscript"/>
        </w:rPr>
        <w:t>15</w:t>
      </w:r>
      <w:r w:rsidRPr="00D242CC">
        <w:rPr>
          <w:rFonts w:eastAsia="Book Antiqua" w:cstheme="minorHAnsi"/>
          <w:sz w:val="24"/>
          <w:szCs w:val="24"/>
        </w:rPr>
        <w:t>N values show a stepwise increase from one trophic level to the next, with typical enrichment of about 3% per trophic level (Post 2002). Conversely to δ</w:t>
      </w:r>
      <w:r w:rsidRPr="00D242CC">
        <w:rPr>
          <w:rFonts w:eastAsia="Book Antiqua" w:cstheme="minorHAnsi"/>
          <w:sz w:val="24"/>
          <w:szCs w:val="24"/>
          <w:vertAlign w:val="superscript"/>
        </w:rPr>
        <w:t>15</w:t>
      </w:r>
      <w:r w:rsidRPr="00D242CC">
        <w:rPr>
          <w:rFonts w:eastAsia="Book Antiqua" w:cstheme="minorHAnsi"/>
          <w:sz w:val="24"/>
          <w:szCs w:val="24"/>
        </w:rPr>
        <w:t>N, stable carbon δ</w:t>
      </w:r>
      <w:r w:rsidRPr="00D242CC">
        <w:rPr>
          <w:rFonts w:eastAsia="Book Antiqua" w:cstheme="minorHAnsi"/>
          <w:sz w:val="24"/>
          <w:szCs w:val="24"/>
          <w:vertAlign w:val="superscript"/>
        </w:rPr>
        <w:t>13</w:t>
      </w:r>
      <w:r w:rsidRPr="00D242CC">
        <w:rPr>
          <w:rFonts w:eastAsia="Book Antiqua" w:cstheme="minorHAnsi"/>
          <w:sz w:val="24"/>
          <w:szCs w:val="24"/>
        </w:rPr>
        <w:t>C values vary little along the food chain and δ</w:t>
      </w:r>
      <w:r w:rsidRPr="00D242CC">
        <w:rPr>
          <w:rFonts w:eastAsia="Book Antiqua" w:cstheme="minorHAnsi"/>
          <w:sz w:val="24"/>
          <w:szCs w:val="24"/>
          <w:vertAlign w:val="superscript"/>
        </w:rPr>
        <w:t>13</w:t>
      </w:r>
      <w:r w:rsidRPr="00D242CC">
        <w:rPr>
          <w:rFonts w:eastAsia="Book Antiqua" w:cstheme="minorHAnsi"/>
          <w:sz w:val="24"/>
          <w:szCs w:val="24"/>
        </w:rPr>
        <w:t xml:space="preserve">C ratios are mostly used to determine sources of primary production supporting food web components (Kelly 2000), indicating inshore versus offshore foraging habitats, or pelagic versus benthic contributions to food intake (Hobson et al. 1994). </w:t>
      </w:r>
    </w:p>
    <w:p w14:paraId="20AEC6D1" w14:textId="77777777" w:rsidR="00296818" w:rsidRPr="00D242CC" w:rsidRDefault="00296818" w:rsidP="00BD268F">
      <w:pPr>
        <w:spacing w:line="276" w:lineRule="auto"/>
        <w:jc w:val="both"/>
        <w:rPr>
          <w:rFonts w:eastAsia="Book Antiqua" w:cstheme="minorHAnsi"/>
          <w:sz w:val="24"/>
          <w:szCs w:val="24"/>
        </w:rPr>
      </w:pPr>
    </w:p>
    <w:p w14:paraId="6C0E0A1A" w14:textId="77777777" w:rsidR="00296818" w:rsidRDefault="00296818" w:rsidP="00BD268F">
      <w:pPr>
        <w:spacing w:line="276" w:lineRule="auto"/>
        <w:jc w:val="both"/>
        <w:rPr>
          <w:rFonts w:eastAsia="Book Antiqua" w:cstheme="minorHAnsi"/>
          <w:sz w:val="24"/>
          <w:szCs w:val="24"/>
        </w:rPr>
      </w:pPr>
      <w:r w:rsidRPr="00D242CC">
        <w:rPr>
          <w:rFonts w:eastAsia="Book Antiqua" w:cstheme="minorHAnsi"/>
          <w:sz w:val="24"/>
          <w:szCs w:val="24"/>
        </w:rPr>
        <w:t>δ</w:t>
      </w:r>
      <w:r w:rsidRPr="00D242CC">
        <w:rPr>
          <w:rFonts w:eastAsia="Book Antiqua" w:cstheme="minorHAnsi"/>
          <w:sz w:val="24"/>
          <w:szCs w:val="24"/>
          <w:vertAlign w:val="superscript"/>
        </w:rPr>
        <w:t>13</w:t>
      </w:r>
      <w:r w:rsidRPr="00D242CC">
        <w:rPr>
          <w:rFonts w:eastAsia="Book Antiqua" w:cstheme="minorHAnsi"/>
          <w:sz w:val="24"/>
          <w:szCs w:val="24"/>
        </w:rPr>
        <w:t>C and δ</w:t>
      </w:r>
      <w:r w:rsidRPr="00D242CC">
        <w:rPr>
          <w:rFonts w:eastAsia="Book Antiqua" w:cstheme="minorHAnsi"/>
          <w:sz w:val="24"/>
          <w:szCs w:val="24"/>
          <w:vertAlign w:val="superscript"/>
        </w:rPr>
        <w:t>15</w:t>
      </w:r>
      <w:r w:rsidRPr="00D242CC">
        <w:rPr>
          <w:rFonts w:eastAsia="Book Antiqua" w:cstheme="minorHAnsi"/>
          <w:sz w:val="24"/>
          <w:szCs w:val="24"/>
        </w:rPr>
        <w:t xml:space="preserve">N values in the samples were determined by continuous flow isotope mass spectrometry (CF-IRMS) (Preston &amp; Owens 1983), on a </w:t>
      </w:r>
      <w:proofErr w:type="spellStart"/>
      <w:r w:rsidRPr="00D242CC">
        <w:rPr>
          <w:rFonts w:eastAsia="Book Antiqua" w:cstheme="minorHAnsi"/>
          <w:sz w:val="24"/>
          <w:szCs w:val="24"/>
        </w:rPr>
        <w:t>Sercon</w:t>
      </w:r>
      <w:proofErr w:type="spellEnd"/>
      <w:r w:rsidRPr="00D242CC">
        <w:rPr>
          <w:rFonts w:eastAsia="Book Antiqua" w:cstheme="minorHAnsi"/>
          <w:sz w:val="24"/>
          <w:szCs w:val="24"/>
        </w:rPr>
        <w:t xml:space="preserve"> Hydra 20-22 (</w:t>
      </w:r>
      <w:proofErr w:type="spellStart"/>
      <w:r w:rsidRPr="00D242CC">
        <w:rPr>
          <w:rFonts w:eastAsia="Book Antiqua" w:cstheme="minorHAnsi"/>
          <w:sz w:val="24"/>
          <w:szCs w:val="24"/>
        </w:rPr>
        <w:t>Sercon</w:t>
      </w:r>
      <w:proofErr w:type="spellEnd"/>
      <w:r w:rsidRPr="00D242CC">
        <w:rPr>
          <w:rFonts w:eastAsia="Book Antiqua" w:cstheme="minorHAnsi"/>
          <w:sz w:val="24"/>
          <w:szCs w:val="24"/>
        </w:rPr>
        <w:t xml:space="preserve">, UK) stable isotope ratio mass spectrometer, coupled to a </w:t>
      </w:r>
      <w:proofErr w:type="spellStart"/>
      <w:r w:rsidRPr="00D242CC">
        <w:rPr>
          <w:rFonts w:eastAsia="Book Antiqua" w:cstheme="minorHAnsi"/>
          <w:sz w:val="24"/>
          <w:szCs w:val="24"/>
        </w:rPr>
        <w:t>EuroEA</w:t>
      </w:r>
      <w:proofErr w:type="spellEnd"/>
      <w:r w:rsidRPr="00D242CC">
        <w:rPr>
          <w:rFonts w:eastAsia="Book Antiqua" w:cstheme="minorHAnsi"/>
          <w:sz w:val="24"/>
          <w:szCs w:val="24"/>
        </w:rPr>
        <w:t xml:space="preserve"> (</w:t>
      </w:r>
      <w:proofErr w:type="spellStart"/>
      <w:r w:rsidRPr="00D242CC">
        <w:rPr>
          <w:rFonts w:eastAsia="Book Antiqua" w:cstheme="minorHAnsi"/>
          <w:sz w:val="24"/>
          <w:szCs w:val="24"/>
        </w:rPr>
        <w:t>EuroVector</w:t>
      </w:r>
      <w:proofErr w:type="spellEnd"/>
      <w:r w:rsidRPr="00D242CC">
        <w:rPr>
          <w:rFonts w:eastAsia="Book Antiqua" w:cstheme="minorHAnsi"/>
          <w:sz w:val="24"/>
          <w:szCs w:val="24"/>
        </w:rPr>
        <w:t xml:space="preserve">, Italy) elemental </w:t>
      </w:r>
      <w:proofErr w:type="spellStart"/>
      <w:r w:rsidRPr="00D242CC">
        <w:rPr>
          <w:rFonts w:eastAsia="Book Antiqua" w:cstheme="minorHAnsi"/>
          <w:sz w:val="24"/>
          <w:szCs w:val="24"/>
        </w:rPr>
        <w:t>analyzer</w:t>
      </w:r>
      <w:proofErr w:type="spellEnd"/>
      <w:r w:rsidRPr="00D242CC">
        <w:rPr>
          <w:rFonts w:eastAsia="Book Antiqua" w:cstheme="minorHAnsi"/>
          <w:sz w:val="24"/>
          <w:szCs w:val="24"/>
        </w:rPr>
        <w:t xml:space="preserve"> for online sample preparation by Dumas-combustion. Delta Calculation was performed according to </w:t>
      </w:r>
      <w:proofErr w:type="spellStart"/>
      <w:r w:rsidRPr="00D242CC">
        <w:rPr>
          <w:rFonts w:eastAsia="Book Antiqua" w:cstheme="minorHAnsi"/>
          <w:sz w:val="24"/>
          <w:szCs w:val="24"/>
        </w:rPr>
        <w:t>δX</w:t>
      </w:r>
      <w:proofErr w:type="spellEnd"/>
      <w:r w:rsidRPr="00D242CC">
        <w:rPr>
          <w:rFonts w:eastAsia="Book Antiqua" w:cstheme="minorHAnsi"/>
          <w:sz w:val="24"/>
          <w:szCs w:val="24"/>
        </w:rPr>
        <w:t xml:space="preserve"> = [(</w:t>
      </w:r>
      <w:proofErr w:type="spellStart"/>
      <w:r w:rsidRPr="00D242CC">
        <w:rPr>
          <w:rFonts w:eastAsia="Book Antiqua" w:cstheme="minorHAnsi"/>
          <w:sz w:val="24"/>
          <w:szCs w:val="24"/>
        </w:rPr>
        <w:t>R</w:t>
      </w:r>
      <w:r w:rsidRPr="00D242CC">
        <w:rPr>
          <w:rFonts w:eastAsia="Book Antiqua" w:cstheme="minorHAnsi"/>
          <w:sz w:val="24"/>
          <w:szCs w:val="24"/>
          <w:vertAlign w:val="subscript"/>
        </w:rPr>
        <w:t>sample</w:t>
      </w:r>
      <w:proofErr w:type="spellEnd"/>
      <w:r w:rsidRPr="00D242CC">
        <w:rPr>
          <w:rFonts w:eastAsia="Book Antiqua" w:cstheme="minorHAnsi"/>
          <w:sz w:val="24"/>
          <w:szCs w:val="24"/>
          <w:vertAlign w:val="subscript"/>
        </w:rPr>
        <w:t>/</w:t>
      </w:r>
      <w:proofErr w:type="spellStart"/>
      <w:r w:rsidRPr="00D242CC">
        <w:rPr>
          <w:rFonts w:eastAsia="Book Antiqua" w:cstheme="minorHAnsi"/>
          <w:sz w:val="24"/>
          <w:szCs w:val="24"/>
        </w:rPr>
        <w:t>R</w:t>
      </w:r>
      <w:r w:rsidRPr="00D242CC">
        <w:rPr>
          <w:rFonts w:eastAsia="Book Antiqua" w:cstheme="minorHAnsi"/>
          <w:sz w:val="24"/>
          <w:szCs w:val="24"/>
          <w:vertAlign w:val="subscript"/>
        </w:rPr>
        <w:t>standard</w:t>
      </w:r>
      <w:proofErr w:type="spellEnd"/>
      <w:r w:rsidRPr="00D242CC">
        <w:rPr>
          <w:rFonts w:eastAsia="Book Antiqua" w:cstheme="minorHAnsi"/>
          <w:sz w:val="24"/>
          <w:szCs w:val="24"/>
        </w:rPr>
        <w:t xml:space="preserve">) -1] x 1000, where X is </w:t>
      </w:r>
      <w:r w:rsidRPr="00D242CC">
        <w:rPr>
          <w:rFonts w:eastAsia="Book Antiqua" w:cstheme="minorHAnsi"/>
          <w:sz w:val="24"/>
          <w:szCs w:val="24"/>
          <w:vertAlign w:val="superscript"/>
        </w:rPr>
        <w:t>13</w:t>
      </w:r>
      <w:r w:rsidRPr="00D242CC">
        <w:rPr>
          <w:rFonts w:eastAsia="Book Antiqua" w:cstheme="minorHAnsi"/>
          <w:sz w:val="24"/>
          <w:szCs w:val="24"/>
        </w:rPr>
        <w:t xml:space="preserve">C or </w:t>
      </w:r>
      <w:r w:rsidRPr="00D242CC">
        <w:rPr>
          <w:rFonts w:eastAsia="Book Antiqua" w:cstheme="minorHAnsi"/>
          <w:sz w:val="24"/>
          <w:szCs w:val="24"/>
          <w:vertAlign w:val="superscript"/>
        </w:rPr>
        <w:t>15</w:t>
      </w:r>
      <w:r w:rsidRPr="00D242CC">
        <w:rPr>
          <w:rFonts w:eastAsia="Book Antiqua" w:cstheme="minorHAnsi"/>
          <w:sz w:val="24"/>
          <w:szCs w:val="24"/>
        </w:rPr>
        <w:t xml:space="preserve">N and </w:t>
      </w:r>
      <w:proofErr w:type="spellStart"/>
      <w:r w:rsidRPr="00D242CC">
        <w:rPr>
          <w:rFonts w:eastAsia="Book Antiqua" w:cstheme="minorHAnsi"/>
          <w:sz w:val="24"/>
          <w:szCs w:val="24"/>
        </w:rPr>
        <w:t>R</w:t>
      </w:r>
      <w:r w:rsidRPr="00D242CC">
        <w:rPr>
          <w:rFonts w:eastAsia="Book Antiqua" w:cstheme="minorHAnsi"/>
          <w:sz w:val="24"/>
          <w:szCs w:val="24"/>
          <w:vertAlign w:val="subscript"/>
        </w:rPr>
        <w:t>sample</w:t>
      </w:r>
      <w:proofErr w:type="spellEnd"/>
      <w:r w:rsidRPr="00D242CC">
        <w:rPr>
          <w:rFonts w:eastAsia="Book Antiqua" w:cstheme="minorHAnsi"/>
          <w:sz w:val="24"/>
          <w:szCs w:val="24"/>
        </w:rPr>
        <w:t xml:space="preserve"> is the corresponding ratio of the heavy isotope to light isotope </w:t>
      </w:r>
      <w:r w:rsidRPr="00D242CC">
        <w:rPr>
          <w:sz w:val="24"/>
          <w:szCs w:val="24"/>
        </w:rPr>
        <w:t>(</w:t>
      </w:r>
      <w:r w:rsidRPr="00D242CC">
        <w:rPr>
          <w:sz w:val="24"/>
          <w:szCs w:val="24"/>
          <w:vertAlign w:val="superscript"/>
        </w:rPr>
        <w:t>13</w:t>
      </w:r>
      <w:r w:rsidRPr="00D242CC">
        <w:rPr>
          <w:sz w:val="24"/>
          <w:szCs w:val="24"/>
        </w:rPr>
        <w:t>C/</w:t>
      </w:r>
      <w:r w:rsidRPr="00D242CC">
        <w:rPr>
          <w:sz w:val="24"/>
          <w:szCs w:val="24"/>
          <w:vertAlign w:val="superscript"/>
        </w:rPr>
        <w:t>12</w:t>
      </w:r>
      <w:r w:rsidRPr="00D242CC">
        <w:rPr>
          <w:sz w:val="24"/>
          <w:szCs w:val="24"/>
        </w:rPr>
        <w:t xml:space="preserve">C or </w:t>
      </w:r>
      <w:r w:rsidRPr="00D242CC">
        <w:rPr>
          <w:sz w:val="24"/>
          <w:szCs w:val="24"/>
          <w:vertAlign w:val="superscript"/>
        </w:rPr>
        <w:t>15</w:t>
      </w:r>
      <w:r w:rsidRPr="00D242CC">
        <w:rPr>
          <w:sz w:val="24"/>
          <w:szCs w:val="24"/>
        </w:rPr>
        <w:t>N/</w:t>
      </w:r>
      <w:r w:rsidRPr="00D242CC">
        <w:rPr>
          <w:sz w:val="24"/>
          <w:szCs w:val="24"/>
          <w:vertAlign w:val="superscript"/>
        </w:rPr>
        <w:t>14</w:t>
      </w:r>
      <w:r w:rsidRPr="00D242CC">
        <w:rPr>
          <w:sz w:val="24"/>
          <w:szCs w:val="24"/>
        </w:rPr>
        <w:t>N).</w:t>
      </w:r>
      <w:r w:rsidRPr="00D242CC">
        <w:rPr>
          <w:rFonts w:eastAsia="Book Antiqua" w:cstheme="minorHAnsi"/>
          <w:sz w:val="24"/>
          <w:szCs w:val="24"/>
        </w:rPr>
        <w:t xml:space="preserve"> The reference materials used were Protein Standard OAS/Isotope and Sorghum Flour Standard OAS/Isotope (Elemental Microanalysis, UK), and IAEA-N1 for carbon and nitrogen isotope ratio (with, respectively, δ</w:t>
      </w:r>
      <w:r w:rsidRPr="00D242CC">
        <w:rPr>
          <w:rFonts w:eastAsia="Book Antiqua" w:cstheme="minorHAnsi"/>
          <w:sz w:val="24"/>
          <w:szCs w:val="24"/>
          <w:vertAlign w:val="superscript"/>
        </w:rPr>
        <w:t>13</w:t>
      </w:r>
      <w:r w:rsidRPr="00D242CC">
        <w:rPr>
          <w:rFonts w:eastAsia="Book Antiqua" w:cstheme="minorHAnsi"/>
          <w:sz w:val="24"/>
          <w:szCs w:val="24"/>
        </w:rPr>
        <w:t>C-26.98+/-0.13‰ Vienna Pee Dee Belemnite (VPDB) (Protein Standard OAS/Isotope), δ</w:t>
      </w:r>
      <w:r w:rsidRPr="00D242CC">
        <w:rPr>
          <w:rFonts w:eastAsia="Book Antiqua" w:cstheme="minorHAnsi"/>
          <w:sz w:val="24"/>
          <w:szCs w:val="24"/>
          <w:vertAlign w:val="superscript"/>
        </w:rPr>
        <w:t>13</w:t>
      </w:r>
      <w:r w:rsidRPr="00D242CC">
        <w:rPr>
          <w:rFonts w:eastAsia="Book Antiqua" w:cstheme="minorHAnsi"/>
          <w:sz w:val="24"/>
          <w:szCs w:val="24"/>
        </w:rPr>
        <w:t>C-13.68+/-0.19 VPDB (Sorghum Flour OAS), δ</w:t>
      </w:r>
      <w:r w:rsidRPr="00D242CC">
        <w:rPr>
          <w:rFonts w:eastAsia="Book Antiqua" w:cstheme="minorHAnsi"/>
          <w:sz w:val="24"/>
          <w:szCs w:val="24"/>
          <w:vertAlign w:val="superscript"/>
        </w:rPr>
        <w:t>15</w:t>
      </w:r>
      <w:r w:rsidRPr="00D242CC">
        <w:rPr>
          <w:rFonts w:eastAsia="Book Antiqua" w:cstheme="minorHAnsi"/>
          <w:sz w:val="24"/>
          <w:szCs w:val="24"/>
        </w:rPr>
        <w:t>N +5.94+/-0.08 AIR (Protein Standard OAS/Isotope), δ</w:t>
      </w:r>
      <w:r w:rsidRPr="00D242CC">
        <w:rPr>
          <w:rFonts w:eastAsia="Book Antiqua" w:cstheme="minorHAnsi"/>
          <w:sz w:val="24"/>
          <w:szCs w:val="24"/>
          <w:vertAlign w:val="superscript"/>
        </w:rPr>
        <w:t>15</w:t>
      </w:r>
      <w:r w:rsidRPr="00D242CC">
        <w:rPr>
          <w:rFonts w:eastAsia="Book Antiqua" w:cstheme="minorHAnsi"/>
          <w:sz w:val="24"/>
          <w:szCs w:val="24"/>
        </w:rPr>
        <w:t>N +0.4+/-0.2 AIR (IAEA-N1)). Uncertainty of the isotope ratio analysis, calculated using values from 6 to 9 replicates of isotopic reference material (Protein Standard OAS/Isotope, δ</w:t>
      </w:r>
      <w:r w:rsidRPr="00D242CC">
        <w:rPr>
          <w:rFonts w:eastAsia="Book Antiqua" w:cstheme="minorHAnsi"/>
          <w:sz w:val="24"/>
          <w:szCs w:val="24"/>
          <w:vertAlign w:val="superscript"/>
        </w:rPr>
        <w:t>15</w:t>
      </w:r>
      <w:r w:rsidRPr="00D242CC">
        <w:rPr>
          <w:rFonts w:eastAsia="Book Antiqua" w:cstheme="minorHAnsi"/>
          <w:sz w:val="24"/>
          <w:szCs w:val="24"/>
        </w:rPr>
        <w:t>N +5.94+/-0.08 AIR, δ</w:t>
      </w:r>
      <w:r w:rsidRPr="00D242CC">
        <w:rPr>
          <w:rFonts w:eastAsia="Book Antiqua" w:cstheme="minorHAnsi"/>
          <w:sz w:val="24"/>
          <w:szCs w:val="24"/>
          <w:vertAlign w:val="superscript"/>
        </w:rPr>
        <w:t>13</w:t>
      </w:r>
      <w:r w:rsidRPr="00D242CC">
        <w:rPr>
          <w:rFonts w:eastAsia="Book Antiqua" w:cstheme="minorHAnsi"/>
          <w:sz w:val="24"/>
          <w:szCs w:val="24"/>
        </w:rPr>
        <w:t>C -26.98+/-0.13‰ VPDB interspersed among samples in every batch analysis, was ≤ 0.1‰. The major mass signals of N and C were used to calculate total N and C abundances, using Protein Standard OAS (Elemental Microanalysis, UK, with 1.47%N, 46.26%C and 1.47%N, 39.53%C respectively) as elemental composition reference material.</w:t>
      </w:r>
    </w:p>
    <w:p w14:paraId="71A680E7" w14:textId="77777777" w:rsidR="00296818" w:rsidRPr="00D242CC" w:rsidRDefault="00296818" w:rsidP="00BD268F">
      <w:pPr>
        <w:spacing w:line="276" w:lineRule="auto"/>
        <w:jc w:val="both"/>
        <w:rPr>
          <w:rFonts w:eastAsia="Book Antiqua" w:cstheme="minorHAnsi"/>
          <w:sz w:val="24"/>
          <w:szCs w:val="24"/>
        </w:rPr>
      </w:pPr>
    </w:p>
    <w:p w14:paraId="1BAC08B1" w14:textId="77777777" w:rsidR="00296818" w:rsidRPr="00D242CC" w:rsidRDefault="00296818" w:rsidP="00BD268F">
      <w:pPr>
        <w:spacing w:line="276" w:lineRule="auto"/>
        <w:rPr>
          <w:rFonts w:cstheme="minorHAnsi"/>
          <w:b/>
        </w:rPr>
      </w:pPr>
      <w:r w:rsidRPr="00D242CC">
        <w:rPr>
          <w:rFonts w:cstheme="minorHAnsi"/>
          <w:b/>
        </w:rPr>
        <w:t>References</w:t>
      </w:r>
    </w:p>
    <w:p w14:paraId="31D641FF" w14:textId="303B0294" w:rsidR="00296818" w:rsidRPr="00D242CC" w:rsidRDefault="00296818" w:rsidP="00BD268F">
      <w:pPr>
        <w:spacing w:line="276" w:lineRule="auto"/>
        <w:rPr>
          <w:rFonts w:cstheme="minorHAnsi"/>
        </w:rPr>
      </w:pPr>
      <w:r w:rsidRPr="00D242CC">
        <w:rPr>
          <w:rFonts w:cstheme="minorHAnsi"/>
        </w:rPr>
        <w:t xml:space="preserve">Hobson KA (1999) Tracing origins and migration of wildlife using stable isotopes: a review. </w:t>
      </w:r>
      <w:proofErr w:type="spellStart"/>
      <w:r w:rsidRPr="00D242CC">
        <w:rPr>
          <w:rFonts w:cstheme="minorHAnsi"/>
        </w:rPr>
        <w:t>Oecologia</w:t>
      </w:r>
      <w:proofErr w:type="spellEnd"/>
      <w:r w:rsidRPr="00D242CC">
        <w:rPr>
          <w:rFonts w:cstheme="minorHAnsi"/>
        </w:rPr>
        <w:t xml:space="preserve"> 120:314 –326</w:t>
      </w:r>
      <w:r w:rsidR="00BD268F">
        <w:rPr>
          <w:rFonts w:cstheme="minorHAnsi"/>
        </w:rPr>
        <w:t xml:space="preserve"> </w:t>
      </w:r>
      <w:hyperlink r:id="rId15" w:history="1">
        <w:r w:rsidR="00BD268F">
          <w:rPr>
            <w:rStyle w:val="Hyperlink"/>
          </w:rPr>
          <w:t>https://doi.org/10.1007/s004420050865</w:t>
        </w:r>
      </w:hyperlink>
    </w:p>
    <w:p w14:paraId="03AEA95C" w14:textId="189AA692" w:rsidR="00296818" w:rsidRPr="00D242CC" w:rsidRDefault="00296818" w:rsidP="00BD268F">
      <w:pPr>
        <w:spacing w:line="276" w:lineRule="auto"/>
        <w:rPr>
          <w:rFonts w:cstheme="minorHAnsi"/>
        </w:rPr>
      </w:pPr>
      <w:r w:rsidRPr="00D242CC">
        <w:rPr>
          <w:rFonts w:cstheme="minorHAnsi"/>
        </w:rPr>
        <w:t xml:space="preserve">Hobson KA, </w:t>
      </w:r>
      <w:proofErr w:type="spellStart"/>
      <w:r w:rsidRPr="00D242CC">
        <w:rPr>
          <w:rFonts w:cstheme="minorHAnsi"/>
        </w:rPr>
        <w:t>Piatt</w:t>
      </w:r>
      <w:proofErr w:type="spellEnd"/>
      <w:r w:rsidRPr="00D242CC">
        <w:rPr>
          <w:rFonts w:cstheme="minorHAnsi"/>
        </w:rPr>
        <w:t xml:space="preserve"> JF, </w:t>
      </w:r>
      <w:proofErr w:type="spellStart"/>
      <w:r w:rsidRPr="00D242CC">
        <w:rPr>
          <w:rFonts w:cstheme="minorHAnsi"/>
        </w:rPr>
        <w:t>Pitocchelli</w:t>
      </w:r>
      <w:proofErr w:type="spellEnd"/>
      <w:r w:rsidRPr="00D242CC">
        <w:rPr>
          <w:rFonts w:cstheme="minorHAnsi"/>
        </w:rPr>
        <w:t xml:space="preserve"> J (1994) Using Stable Isotopes to Determine Seabird Trophic Relationships. J </w:t>
      </w:r>
      <w:proofErr w:type="spellStart"/>
      <w:r w:rsidRPr="00D242CC">
        <w:rPr>
          <w:rFonts w:cstheme="minorHAnsi"/>
        </w:rPr>
        <w:t>Anim</w:t>
      </w:r>
      <w:proofErr w:type="spellEnd"/>
      <w:r w:rsidRPr="00D242CC">
        <w:rPr>
          <w:rFonts w:cstheme="minorHAnsi"/>
        </w:rPr>
        <w:t xml:space="preserve"> </w:t>
      </w:r>
      <w:proofErr w:type="spellStart"/>
      <w:r w:rsidRPr="00D242CC">
        <w:rPr>
          <w:rFonts w:cstheme="minorHAnsi"/>
        </w:rPr>
        <w:t>Ecol</w:t>
      </w:r>
      <w:proofErr w:type="spellEnd"/>
      <w:r w:rsidRPr="00D242CC">
        <w:rPr>
          <w:rFonts w:cstheme="minorHAnsi"/>
        </w:rPr>
        <w:t xml:space="preserve"> 63:786:798</w:t>
      </w:r>
      <w:r w:rsidR="00BD268F">
        <w:rPr>
          <w:rFonts w:cstheme="minorHAnsi"/>
        </w:rPr>
        <w:t xml:space="preserve"> </w:t>
      </w:r>
      <w:hyperlink r:id="rId16" w:history="1">
        <w:r w:rsidR="00BD268F">
          <w:rPr>
            <w:rStyle w:val="Hyperlink"/>
          </w:rPr>
          <w:t>https://doi.org/10.2307/5256</w:t>
        </w:r>
      </w:hyperlink>
    </w:p>
    <w:p w14:paraId="5EA3DA1B" w14:textId="08C2B3AA" w:rsidR="00296818" w:rsidRPr="00D242CC" w:rsidRDefault="00296818" w:rsidP="00BD268F">
      <w:pPr>
        <w:spacing w:line="276" w:lineRule="auto"/>
        <w:rPr>
          <w:rFonts w:cstheme="minorHAnsi"/>
        </w:rPr>
      </w:pPr>
      <w:r w:rsidRPr="00D242CC">
        <w:rPr>
          <w:rFonts w:cstheme="minorHAnsi"/>
        </w:rPr>
        <w:lastRenderedPageBreak/>
        <w:t xml:space="preserve">Kelly JF (2000) Stable isotopes of carbon and nitrogen in the study of avian and mammalian trophic ecology. Can J </w:t>
      </w:r>
      <w:proofErr w:type="spellStart"/>
      <w:r w:rsidRPr="00D242CC">
        <w:rPr>
          <w:rFonts w:cstheme="minorHAnsi"/>
        </w:rPr>
        <w:t>Zool</w:t>
      </w:r>
      <w:proofErr w:type="spellEnd"/>
      <w:r w:rsidRPr="00D242CC">
        <w:rPr>
          <w:rFonts w:cstheme="minorHAnsi"/>
        </w:rPr>
        <w:t xml:space="preserve"> 78:1-27</w:t>
      </w:r>
      <w:r w:rsidR="00BD268F">
        <w:rPr>
          <w:rFonts w:cstheme="minorHAnsi"/>
        </w:rPr>
        <w:t xml:space="preserve"> </w:t>
      </w:r>
      <w:hyperlink r:id="rId17" w:history="1">
        <w:r w:rsidR="00BD268F">
          <w:rPr>
            <w:rStyle w:val="Hyperlink"/>
          </w:rPr>
          <w:t>https://doi.org/10.1139/z99-165</w:t>
        </w:r>
      </w:hyperlink>
    </w:p>
    <w:p w14:paraId="4EF313AD" w14:textId="77777777" w:rsidR="00296818" w:rsidRPr="00D242CC" w:rsidRDefault="00296818" w:rsidP="00BD268F">
      <w:pPr>
        <w:spacing w:line="276" w:lineRule="auto"/>
        <w:rPr>
          <w:rFonts w:cstheme="minorHAnsi"/>
        </w:rPr>
      </w:pPr>
      <w:r w:rsidRPr="00D242CC">
        <w:rPr>
          <w:rFonts w:cstheme="minorHAnsi"/>
        </w:rPr>
        <w:t xml:space="preserve">Michener RH, Kaufman L (2007) Stable isotope ratios as tracers in marine food webs: an update. In Michener R &amp; </w:t>
      </w:r>
      <w:proofErr w:type="spellStart"/>
      <w:r w:rsidRPr="00D242CC">
        <w:rPr>
          <w:rFonts w:cstheme="minorHAnsi"/>
        </w:rPr>
        <w:t>Lajtha</w:t>
      </w:r>
      <w:proofErr w:type="spellEnd"/>
      <w:r w:rsidRPr="00D242CC">
        <w:rPr>
          <w:rFonts w:cstheme="minorHAnsi"/>
        </w:rPr>
        <w:t xml:space="preserve"> K (eds) Stable isotopes in ecology and environmental science. Malden, </w:t>
      </w:r>
      <w:proofErr w:type="spellStart"/>
      <w:proofErr w:type="gramStart"/>
      <w:r w:rsidRPr="00D242CC">
        <w:rPr>
          <w:rFonts w:cstheme="minorHAnsi"/>
        </w:rPr>
        <w:t>MA:Blackwell</w:t>
      </w:r>
      <w:proofErr w:type="spellEnd"/>
      <w:proofErr w:type="gramEnd"/>
      <w:r w:rsidRPr="00D242CC">
        <w:rPr>
          <w:rFonts w:cstheme="minorHAnsi"/>
        </w:rPr>
        <w:t xml:space="preserve"> Publishing, pp. 238–282</w:t>
      </w:r>
    </w:p>
    <w:p w14:paraId="5E46B3D4" w14:textId="77777777" w:rsidR="00296818" w:rsidRPr="00D242CC" w:rsidRDefault="00296818" w:rsidP="00BD268F">
      <w:pPr>
        <w:spacing w:line="276" w:lineRule="auto"/>
        <w:rPr>
          <w:rFonts w:cstheme="minorHAnsi"/>
        </w:rPr>
      </w:pPr>
      <w:r w:rsidRPr="00D242CC">
        <w:rPr>
          <w:rFonts w:cstheme="minorHAnsi"/>
        </w:rPr>
        <w:t>Preston T, Owens N (1983) Interfacing an automatic elemental analyser with an isotope ratio mass spectrometer: the potential for fully automated total nitrogen and nitrogen-15 analysis. The Analyst 108:971</w:t>
      </w:r>
    </w:p>
    <w:p w14:paraId="596DC001" w14:textId="570A98EC" w:rsidR="00296818" w:rsidRPr="00D242CC" w:rsidRDefault="00296818" w:rsidP="00BD268F">
      <w:pPr>
        <w:spacing w:line="276" w:lineRule="auto"/>
        <w:rPr>
          <w:rFonts w:cstheme="minorHAnsi"/>
        </w:rPr>
      </w:pPr>
      <w:proofErr w:type="spellStart"/>
      <w:r w:rsidRPr="00D242CC">
        <w:rPr>
          <w:rFonts w:cstheme="minorHAnsi"/>
        </w:rPr>
        <w:t>Vanderklift</w:t>
      </w:r>
      <w:proofErr w:type="spellEnd"/>
      <w:r w:rsidRPr="00D242CC">
        <w:rPr>
          <w:rFonts w:cstheme="minorHAnsi"/>
        </w:rPr>
        <w:t xml:space="preserve"> MA, </w:t>
      </w:r>
      <w:proofErr w:type="spellStart"/>
      <w:r w:rsidRPr="00D242CC">
        <w:rPr>
          <w:rFonts w:cstheme="minorHAnsi"/>
        </w:rPr>
        <w:t>Ponsard</w:t>
      </w:r>
      <w:proofErr w:type="spellEnd"/>
      <w:r w:rsidRPr="00D242CC">
        <w:rPr>
          <w:rFonts w:cstheme="minorHAnsi"/>
        </w:rPr>
        <w:t xml:space="preserve"> S (2003) Sources of variation in consumer-diet delta 15N enrichment: a meta-analysis. </w:t>
      </w:r>
      <w:proofErr w:type="spellStart"/>
      <w:r w:rsidRPr="00D242CC">
        <w:rPr>
          <w:rFonts w:cstheme="minorHAnsi"/>
        </w:rPr>
        <w:t>Oecologia</w:t>
      </w:r>
      <w:proofErr w:type="spellEnd"/>
      <w:r w:rsidRPr="00D242CC">
        <w:rPr>
          <w:rFonts w:cstheme="minorHAnsi"/>
        </w:rPr>
        <w:t>. 136:169-82</w:t>
      </w:r>
      <w:r w:rsidR="00BD268F">
        <w:rPr>
          <w:rFonts w:cstheme="minorHAnsi"/>
        </w:rPr>
        <w:t xml:space="preserve"> </w:t>
      </w:r>
      <w:hyperlink r:id="rId18" w:history="1">
        <w:r w:rsidR="00BD268F">
          <w:rPr>
            <w:rStyle w:val="Hyperlink"/>
          </w:rPr>
          <w:t>https://doi.org/10.1007/s00442-003-1270-z</w:t>
        </w:r>
      </w:hyperlink>
    </w:p>
    <w:p w14:paraId="626BC718" w14:textId="77777777" w:rsidR="00296818" w:rsidRDefault="00296818" w:rsidP="00BD268F">
      <w:pPr>
        <w:spacing w:line="276" w:lineRule="auto"/>
        <w:rPr>
          <w:rFonts w:cstheme="minorHAnsi"/>
        </w:rPr>
      </w:pPr>
    </w:p>
    <w:p w14:paraId="5BC1D0AA" w14:textId="77777777" w:rsidR="00296818" w:rsidRPr="00D242CC" w:rsidRDefault="00296818" w:rsidP="00BD268F">
      <w:pPr>
        <w:spacing w:line="276" w:lineRule="auto"/>
        <w:rPr>
          <w:rFonts w:cstheme="minorHAnsi"/>
        </w:rPr>
      </w:pPr>
    </w:p>
    <w:p w14:paraId="6B1B5C80" w14:textId="77777777" w:rsidR="00C84150" w:rsidRDefault="00C84150" w:rsidP="00BD268F">
      <w:pPr>
        <w:spacing w:line="276" w:lineRule="auto"/>
        <w:rPr>
          <w:rFonts w:eastAsia="Times New Roman" w:cstheme="minorHAnsi"/>
          <w:b/>
          <w:sz w:val="24"/>
          <w:szCs w:val="24"/>
        </w:rPr>
        <w:sectPr w:rsidR="00C84150" w:rsidSect="00294B01">
          <w:pgSz w:w="11906" w:h="16838"/>
          <w:pgMar w:top="1440" w:right="1440" w:bottom="1440" w:left="1440" w:header="400" w:footer="709" w:gutter="0"/>
          <w:cols w:space="720"/>
          <w:formProt w:val="0"/>
          <w:docGrid w:linePitch="299" w:charSpace="12288"/>
        </w:sectPr>
      </w:pPr>
    </w:p>
    <w:p w14:paraId="356EE7A5" w14:textId="6B6E636F" w:rsidR="00296818" w:rsidRPr="00D242CC" w:rsidRDefault="00BD268F" w:rsidP="00BD268F">
      <w:pPr>
        <w:spacing w:line="276" w:lineRule="auto"/>
        <w:rPr>
          <w:rFonts w:eastAsia="Times New Roman" w:cstheme="minorHAnsi"/>
          <w:b/>
          <w:sz w:val="24"/>
          <w:szCs w:val="24"/>
        </w:rPr>
      </w:pPr>
      <w:r>
        <w:rPr>
          <w:rFonts w:eastAsia="Times New Roman" w:cstheme="minorHAnsi"/>
          <w:b/>
          <w:sz w:val="24"/>
          <w:szCs w:val="24"/>
        </w:rPr>
        <w:lastRenderedPageBreak/>
        <w:t>Text S</w:t>
      </w:r>
      <w:r w:rsidR="001D0B99">
        <w:rPr>
          <w:rFonts w:eastAsia="Times New Roman" w:cstheme="minorHAnsi"/>
          <w:b/>
          <w:sz w:val="24"/>
          <w:szCs w:val="24"/>
        </w:rPr>
        <w:t>6</w:t>
      </w:r>
    </w:p>
    <w:p w14:paraId="7AB96F44" w14:textId="77777777" w:rsidR="00296818" w:rsidRPr="00D242CC" w:rsidRDefault="00296818" w:rsidP="00BD268F">
      <w:pPr>
        <w:spacing w:line="276" w:lineRule="auto"/>
        <w:rPr>
          <w:rFonts w:cstheme="minorHAnsi"/>
          <w:i/>
          <w:sz w:val="24"/>
          <w:szCs w:val="24"/>
        </w:rPr>
      </w:pPr>
      <w:r w:rsidRPr="00D242CC">
        <w:rPr>
          <w:rFonts w:cstheme="minorHAnsi"/>
          <w:i/>
          <w:sz w:val="24"/>
          <w:szCs w:val="24"/>
        </w:rPr>
        <w:t xml:space="preserve">Prey species identification </w:t>
      </w:r>
    </w:p>
    <w:p w14:paraId="36EE8B19" w14:textId="77777777" w:rsidR="00296818" w:rsidRPr="00D242CC" w:rsidRDefault="00296818" w:rsidP="00BD268F">
      <w:pPr>
        <w:spacing w:line="276" w:lineRule="auto"/>
        <w:rPr>
          <w:rFonts w:cstheme="minorHAnsi"/>
          <w:i/>
          <w:sz w:val="24"/>
          <w:szCs w:val="24"/>
        </w:rPr>
      </w:pPr>
      <w:r w:rsidRPr="00D242CC">
        <w:rPr>
          <w:rFonts w:cstheme="minorHAnsi"/>
          <w:i/>
          <w:sz w:val="24"/>
          <w:szCs w:val="24"/>
        </w:rPr>
        <w:t>DNA isolation</w:t>
      </w:r>
    </w:p>
    <w:p w14:paraId="785B209C" w14:textId="77777777" w:rsidR="00296818" w:rsidRPr="00D242CC" w:rsidRDefault="00296818" w:rsidP="00BD268F">
      <w:pPr>
        <w:spacing w:line="276" w:lineRule="auto"/>
        <w:jc w:val="both"/>
        <w:rPr>
          <w:rFonts w:cstheme="minorHAnsi"/>
        </w:rPr>
      </w:pPr>
      <w:r w:rsidRPr="00D242CC">
        <w:rPr>
          <w:rFonts w:cstheme="minorHAnsi"/>
        </w:rPr>
        <w:t xml:space="preserve">DNA was isolated with </w:t>
      </w:r>
      <w:proofErr w:type="spellStart"/>
      <w:r w:rsidRPr="00D242CC">
        <w:rPr>
          <w:rFonts w:cstheme="minorHAnsi"/>
        </w:rPr>
        <w:t>Norgen</w:t>
      </w:r>
      <w:proofErr w:type="spellEnd"/>
      <w:r w:rsidRPr="00D242CC">
        <w:rPr>
          <w:rFonts w:cstheme="minorHAnsi"/>
        </w:rPr>
        <w:t xml:space="preserve"> Stool DNA isolation kit, following the recommended protocol. For samples with more than 200 mg, we used 1 to 3 extraction replicates. DNA was eluted in 70 µL of elution buffer preheated at 70ºC and incubated at room temperature for 30 min before centrifuging. DNA from replicates was combined and each sample was then concentrated by evaporation with </w:t>
      </w:r>
      <w:proofErr w:type="spellStart"/>
      <w:r w:rsidRPr="00D242CC">
        <w:rPr>
          <w:rFonts w:cstheme="minorHAnsi"/>
        </w:rPr>
        <w:t>SpeedVac</w:t>
      </w:r>
      <w:proofErr w:type="spellEnd"/>
      <w:r w:rsidRPr="00D242CC">
        <w:rPr>
          <w:rFonts w:cstheme="minorHAnsi"/>
        </w:rPr>
        <w:t xml:space="preserve"> or precipitated with 3M Sodium Acetate to a final volume of 20 µL. The final DNA concentration was measured with Qubit 2.0 (Invitrogen).  Two samples had no detectable </w:t>
      </w:r>
      <w:proofErr w:type="gramStart"/>
      <w:r w:rsidRPr="00D242CC">
        <w:rPr>
          <w:rFonts w:cstheme="minorHAnsi"/>
        </w:rPr>
        <w:t>DNA</w:t>
      </w:r>
      <w:proofErr w:type="gramEnd"/>
      <w:r w:rsidRPr="00D242CC">
        <w:rPr>
          <w:rFonts w:cstheme="minorHAnsi"/>
        </w:rPr>
        <w:t xml:space="preserve"> and the remaining were used for DNA metabarcoding, with concentrations ranging 0.2 – 7 ng/µL for faeces and 40 ng/µL for regurgitates.</w:t>
      </w:r>
    </w:p>
    <w:p w14:paraId="5AFEFB67" w14:textId="77777777" w:rsidR="00296818" w:rsidRPr="00D242CC" w:rsidRDefault="00296818" w:rsidP="00BD268F">
      <w:pPr>
        <w:spacing w:line="276" w:lineRule="auto"/>
        <w:rPr>
          <w:rFonts w:cstheme="minorHAnsi"/>
          <w:i/>
          <w:sz w:val="24"/>
          <w:szCs w:val="24"/>
        </w:rPr>
      </w:pPr>
      <w:r w:rsidRPr="00D242CC">
        <w:rPr>
          <w:rFonts w:cstheme="minorHAnsi"/>
          <w:i/>
          <w:sz w:val="24"/>
          <w:szCs w:val="24"/>
        </w:rPr>
        <w:t>DNA metabarcoding</w:t>
      </w:r>
    </w:p>
    <w:p w14:paraId="02FF8CA4" w14:textId="77777777" w:rsidR="00296818" w:rsidRPr="00D242CC" w:rsidRDefault="00296818" w:rsidP="00BD268F">
      <w:pPr>
        <w:spacing w:line="276" w:lineRule="auto"/>
        <w:jc w:val="both"/>
        <w:rPr>
          <w:rFonts w:cstheme="minorHAnsi"/>
        </w:rPr>
      </w:pPr>
      <w:r w:rsidRPr="00D242CC">
        <w:rPr>
          <w:rFonts w:cstheme="minorHAnsi"/>
        </w:rPr>
        <w:t xml:space="preserve">DNA metabarcoding library preparation and sequencing were carried out by </w:t>
      </w:r>
      <w:proofErr w:type="spellStart"/>
      <w:r w:rsidRPr="00D242CC">
        <w:rPr>
          <w:rFonts w:cstheme="minorHAnsi"/>
        </w:rPr>
        <w:t>AllGenetics</w:t>
      </w:r>
      <w:proofErr w:type="spellEnd"/>
      <w:r w:rsidRPr="00D242CC">
        <w:rPr>
          <w:rFonts w:cstheme="minorHAnsi"/>
        </w:rPr>
        <w:t xml:space="preserve"> &amp; Biology SL (</w:t>
      </w:r>
      <w:hyperlink r:id="rId19">
        <w:r w:rsidRPr="00D242CC">
          <w:rPr>
            <w:rFonts w:cstheme="minorHAnsi"/>
          </w:rPr>
          <w:t>www.allgenetics.eu</w:t>
        </w:r>
      </w:hyperlink>
      <w:r w:rsidRPr="00D242CC">
        <w:rPr>
          <w:rFonts w:cstheme="minorHAnsi"/>
        </w:rPr>
        <w:t xml:space="preserve">). Libraries were prepared to target the main prey groups, </w:t>
      </w:r>
      <w:proofErr w:type="gramStart"/>
      <w:r w:rsidRPr="00D242CC">
        <w:rPr>
          <w:rFonts w:cstheme="minorHAnsi"/>
        </w:rPr>
        <w:t>fishes</w:t>
      </w:r>
      <w:proofErr w:type="gramEnd"/>
      <w:r w:rsidRPr="00D242CC">
        <w:rPr>
          <w:rFonts w:cstheme="minorHAnsi"/>
        </w:rPr>
        <w:t xml:space="preserve"> and cephalopods, with gene fragments from 16S and COI. A combination of primers from </w:t>
      </w:r>
      <w:proofErr w:type="spellStart"/>
      <w:r w:rsidRPr="00D242CC">
        <w:rPr>
          <w:rFonts w:cstheme="minorHAnsi"/>
        </w:rPr>
        <w:t>Deagle</w:t>
      </w:r>
      <w:proofErr w:type="spellEnd"/>
      <w:r w:rsidRPr="00D242CC">
        <w:rPr>
          <w:rFonts w:cstheme="minorHAnsi"/>
        </w:rPr>
        <w:t xml:space="preserve"> et al. (2009) was used to amplify the 16S gene (Chord_16S_F/Chord_16S_R for fish and Ceph_16S_F / Ceph_16S_R for cephalopods). Primers used to amplify the COI gene were </w:t>
      </w:r>
      <w:proofErr w:type="spellStart"/>
      <w:r w:rsidRPr="00D242CC">
        <w:rPr>
          <w:rFonts w:cstheme="minorHAnsi"/>
        </w:rPr>
        <w:t>mlCOIintF</w:t>
      </w:r>
      <w:proofErr w:type="spellEnd"/>
      <w:r w:rsidRPr="00D242CC">
        <w:rPr>
          <w:rFonts w:cstheme="minorHAnsi"/>
        </w:rPr>
        <w:t>/ jgHCO2198</w:t>
      </w:r>
      <w:r w:rsidRPr="00D242CC">
        <w:rPr>
          <w:rFonts w:cstheme="minorHAnsi"/>
          <w:sz w:val="20"/>
          <w:szCs w:val="20"/>
        </w:rPr>
        <w:t xml:space="preserve"> </w:t>
      </w:r>
      <w:r w:rsidRPr="00D242CC">
        <w:rPr>
          <w:rFonts w:cstheme="minorHAnsi"/>
        </w:rPr>
        <w:t xml:space="preserve">from </w:t>
      </w:r>
      <w:proofErr w:type="spellStart"/>
      <w:r w:rsidRPr="00D242CC">
        <w:rPr>
          <w:rFonts w:cstheme="minorHAnsi"/>
        </w:rPr>
        <w:t>Leray</w:t>
      </w:r>
      <w:proofErr w:type="spellEnd"/>
      <w:r w:rsidRPr="00D242CC">
        <w:rPr>
          <w:rFonts w:cstheme="minorHAnsi"/>
        </w:rPr>
        <w:t xml:space="preserve"> et al. (2013).</w:t>
      </w:r>
    </w:p>
    <w:p w14:paraId="20C32A79" w14:textId="77777777" w:rsidR="00296818" w:rsidRPr="00D242CC" w:rsidRDefault="00296818" w:rsidP="00BD268F">
      <w:pPr>
        <w:spacing w:after="0" w:line="276" w:lineRule="auto"/>
        <w:jc w:val="both"/>
        <w:rPr>
          <w:rFonts w:cstheme="minorHAnsi"/>
          <w:color w:val="000000"/>
        </w:rPr>
      </w:pPr>
      <w:r w:rsidRPr="00D242CC">
        <w:rPr>
          <w:rFonts w:cstheme="minorHAnsi"/>
        </w:rPr>
        <w:t xml:space="preserve">Blocking primers to prevent host DNA amplification were designed by </w:t>
      </w:r>
      <w:proofErr w:type="spellStart"/>
      <w:r w:rsidRPr="00D242CC">
        <w:rPr>
          <w:rFonts w:cstheme="minorHAnsi"/>
        </w:rPr>
        <w:t>AllGenetics</w:t>
      </w:r>
      <w:proofErr w:type="spellEnd"/>
      <w:r w:rsidRPr="00D242CC">
        <w:rPr>
          <w:rFonts w:cstheme="minorHAnsi"/>
        </w:rPr>
        <w:t xml:space="preserve"> following </w:t>
      </w:r>
      <w:proofErr w:type="spellStart"/>
      <w:r w:rsidRPr="00D242CC">
        <w:rPr>
          <w:rFonts w:cstheme="minorHAnsi"/>
        </w:rPr>
        <w:t>Vestheim</w:t>
      </w:r>
      <w:proofErr w:type="spellEnd"/>
      <w:r w:rsidRPr="00D242CC">
        <w:rPr>
          <w:rFonts w:cstheme="minorHAnsi"/>
        </w:rPr>
        <w:t xml:space="preserve"> and </w:t>
      </w:r>
      <w:proofErr w:type="spellStart"/>
      <w:r w:rsidRPr="00D242CC">
        <w:rPr>
          <w:rFonts w:cstheme="minorHAnsi"/>
        </w:rPr>
        <w:t>Jarman</w:t>
      </w:r>
      <w:proofErr w:type="spellEnd"/>
      <w:r w:rsidRPr="00D242CC">
        <w:rPr>
          <w:rFonts w:cstheme="minorHAnsi"/>
        </w:rPr>
        <w:t xml:space="preserve"> (2008) using </w:t>
      </w:r>
      <w:proofErr w:type="spellStart"/>
      <w:r w:rsidRPr="00D242CC">
        <w:rPr>
          <w:rFonts w:cstheme="minorHAnsi"/>
        </w:rPr>
        <w:t>Geneious</w:t>
      </w:r>
      <w:proofErr w:type="spellEnd"/>
      <w:r w:rsidRPr="00D242CC">
        <w:rPr>
          <w:rFonts w:cstheme="minorHAnsi"/>
        </w:rPr>
        <w:t xml:space="preserve"> 11.1.5 (Biomatters Ltd): 5’ CCTGTGGAACTTAAAAATCAGCRACCACC 3’ for the 16S region and 5’ CTGTATACCCTCCTCTAGCAGGCAATCTAG 3’ for the COI region. </w:t>
      </w:r>
      <w:r w:rsidRPr="00D242CC">
        <w:rPr>
          <w:rFonts w:cstheme="minorHAnsi"/>
          <w:color w:val="000000"/>
        </w:rPr>
        <w:t xml:space="preserve">A C3 CPG spacer was added to the 3’ end of each blocking primer to prevent elongation.  </w:t>
      </w:r>
    </w:p>
    <w:p w14:paraId="7A4134F4" w14:textId="77777777" w:rsidR="00296818" w:rsidRPr="00D242CC" w:rsidRDefault="00296818" w:rsidP="00BD268F">
      <w:pPr>
        <w:spacing w:after="0" w:line="276" w:lineRule="auto"/>
        <w:jc w:val="both"/>
        <w:rPr>
          <w:rFonts w:cstheme="minorHAnsi"/>
        </w:rPr>
      </w:pPr>
      <w:r w:rsidRPr="00D242CC">
        <w:rPr>
          <w:rFonts w:cstheme="minorHAnsi"/>
        </w:rPr>
        <w:t xml:space="preserve">PCRs were carried out in a final volume of 25 </w:t>
      </w:r>
      <w:proofErr w:type="spellStart"/>
      <w:r w:rsidRPr="00D242CC">
        <w:rPr>
          <w:rFonts w:cstheme="minorHAnsi"/>
        </w:rPr>
        <w:t>μL</w:t>
      </w:r>
      <w:proofErr w:type="spellEnd"/>
      <w:r w:rsidRPr="00D242CC">
        <w:rPr>
          <w:rFonts w:cstheme="minorHAnsi"/>
        </w:rPr>
        <w:t xml:space="preserve">, containing 2.5 </w:t>
      </w:r>
      <w:proofErr w:type="spellStart"/>
      <w:r w:rsidRPr="00D242CC">
        <w:rPr>
          <w:rFonts w:cstheme="minorHAnsi"/>
        </w:rPr>
        <w:t>μL</w:t>
      </w:r>
      <w:proofErr w:type="spellEnd"/>
      <w:r w:rsidRPr="00D242CC">
        <w:rPr>
          <w:rFonts w:cstheme="minorHAnsi"/>
        </w:rPr>
        <w:t xml:space="preserve"> of template DNA, 0.5 </w:t>
      </w:r>
      <w:proofErr w:type="spellStart"/>
      <w:r w:rsidRPr="00D242CC">
        <w:rPr>
          <w:rFonts w:cstheme="minorHAnsi"/>
        </w:rPr>
        <w:t>μM</w:t>
      </w:r>
      <w:proofErr w:type="spellEnd"/>
      <w:r w:rsidRPr="00D242CC">
        <w:rPr>
          <w:rFonts w:cstheme="minorHAnsi"/>
        </w:rPr>
        <w:t xml:space="preserve"> of the primer, Blocking Primer 20:1, 6.25 </w:t>
      </w:r>
      <w:proofErr w:type="spellStart"/>
      <w:r w:rsidRPr="00D242CC">
        <w:rPr>
          <w:rFonts w:cstheme="minorHAnsi"/>
        </w:rPr>
        <w:t>μL</w:t>
      </w:r>
      <w:proofErr w:type="spellEnd"/>
      <w:r w:rsidRPr="00D242CC">
        <w:rPr>
          <w:rFonts w:cstheme="minorHAnsi"/>
        </w:rPr>
        <w:t xml:space="preserve"> of Supreme </w:t>
      </w:r>
      <w:proofErr w:type="spellStart"/>
      <w:r w:rsidRPr="00D242CC">
        <w:rPr>
          <w:rFonts w:cstheme="minorHAnsi"/>
        </w:rPr>
        <w:t>NZYTaq</w:t>
      </w:r>
      <w:proofErr w:type="spellEnd"/>
      <w:r w:rsidRPr="00D242CC">
        <w:rPr>
          <w:rFonts w:cstheme="minorHAnsi"/>
        </w:rPr>
        <w:t xml:space="preserve"> 2x Green Master Mix (</w:t>
      </w:r>
      <w:proofErr w:type="spellStart"/>
      <w:r w:rsidRPr="00D242CC">
        <w:rPr>
          <w:rFonts w:cstheme="minorHAnsi"/>
        </w:rPr>
        <w:t>NZYTech</w:t>
      </w:r>
      <w:proofErr w:type="spellEnd"/>
      <w:r w:rsidRPr="00D242CC">
        <w:rPr>
          <w:rFonts w:cstheme="minorHAnsi"/>
        </w:rPr>
        <w:t xml:space="preserve">, 0.5x final concentration), CES 1x, and ultrapure water up to 25 </w:t>
      </w:r>
      <w:proofErr w:type="spellStart"/>
      <w:r w:rsidRPr="00D242CC">
        <w:rPr>
          <w:rFonts w:cstheme="minorHAnsi"/>
        </w:rPr>
        <w:t>μL</w:t>
      </w:r>
      <w:proofErr w:type="spellEnd"/>
      <w:r w:rsidRPr="00D242CC">
        <w:rPr>
          <w:rFonts w:cstheme="minorHAnsi"/>
        </w:rPr>
        <w:t>. Primers included the Illumina sequencing primer sequences attached to their 5’ ends. The reaction mixture was incubated as follows: an initial denaturation step at 95 ºC for 5 min, followed by 35 cycles of denaturing at 95 ºC for 30 s, annealing temperature of 51 ºC for COI and 48 º C for 16S for 45 s, elongation at 72 ºC for 45 s, and a final extension step at 72 ºC for 7 min.</w:t>
      </w:r>
    </w:p>
    <w:p w14:paraId="3299730C" w14:textId="77777777" w:rsidR="00296818" w:rsidRPr="00D242CC" w:rsidRDefault="00296818" w:rsidP="00BD268F">
      <w:pPr>
        <w:spacing w:after="0" w:line="276" w:lineRule="auto"/>
        <w:jc w:val="both"/>
        <w:rPr>
          <w:rFonts w:cstheme="minorHAnsi"/>
        </w:rPr>
      </w:pPr>
      <w:r w:rsidRPr="00D242CC">
        <w:rPr>
          <w:rFonts w:cstheme="minorHAnsi"/>
        </w:rPr>
        <w:t xml:space="preserve">Only regurgitate samples were successfully amplified for both COI and 16S. Because amplification of COI under these conditions was suboptimal for most samples, conditions were optimized to a final volume of 12.5 </w:t>
      </w:r>
      <w:proofErr w:type="spellStart"/>
      <w:r w:rsidRPr="00D242CC">
        <w:rPr>
          <w:rFonts w:cstheme="minorHAnsi"/>
        </w:rPr>
        <w:t>μL</w:t>
      </w:r>
      <w:proofErr w:type="spellEnd"/>
      <w:r w:rsidRPr="00D242CC">
        <w:rPr>
          <w:rFonts w:cstheme="minorHAnsi"/>
        </w:rPr>
        <w:t xml:space="preserve">, with a 1.23x final concentration of Supreme </w:t>
      </w:r>
      <w:proofErr w:type="spellStart"/>
      <w:r w:rsidRPr="00D242CC">
        <w:rPr>
          <w:rFonts w:cstheme="minorHAnsi"/>
        </w:rPr>
        <w:t>NZYTaq</w:t>
      </w:r>
      <w:proofErr w:type="spellEnd"/>
      <w:r w:rsidRPr="00D242CC">
        <w:rPr>
          <w:rFonts w:cstheme="minorHAnsi"/>
        </w:rPr>
        <w:t xml:space="preserve"> 2x Green Master Mix (</w:t>
      </w:r>
      <w:proofErr w:type="spellStart"/>
      <w:r w:rsidRPr="00D242CC">
        <w:rPr>
          <w:rFonts w:cstheme="minorHAnsi"/>
        </w:rPr>
        <w:t>NZYTech</w:t>
      </w:r>
      <w:proofErr w:type="spellEnd"/>
      <w:r w:rsidRPr="00D242CC">
        <w:rPr>
          <w:rFonts w:cstheme="minorHAnsi"/>
        </w:rPr>
        <w:t xml:space="preserve">), Blocking Primer 15:1, 0.5 </w:t>
      </w:r>
      <w:proofErr w:type="spellStart"/>
      <w:r w:rsidRPr="00D242CC">
        <w:rPr>
          <w:rFonts w:cstheme="minorHAnsi"/>
        </w:rPr>
        <w:t>μM</w:t>
      </w:r>
      <w:proofErr w:type="spellEnd"/>
      <w:r w:rsidRPr="00D242CC">
        <w:rPr>
          <w:rFonts w:cstheme="minorHAnsi"/>
        </w:rPr>
        <w:t xml:space="preserve"> of each primer, CES 1x and 3.5 mM of MgCl2. The most concentrated samples were diluted to 1:10 and 2.5 </w:t>
      </w:r>
      <w:proofErr w:type="spellStart"/>
      <w:r w:rsidRPr="00D242CC">
        <w:rPr>
          <w:rFonts w:cstheme="minorHAnsi"/>
        </w:rPr>
        <w:t>μL</w:t>
      </w:r>
      <w:proofErr w:type="spellEnd"/>
      <w:r w:rsidRPr="00D242CC">
        <w:rPr>
          <w:rFonts w:cstheme="minorHAnsi"/>
        </w:rPr>
        <w:t xml:space="preserve"> of the diluted DNA was added to the reaction. Eight faecal samples were also amplified with these conditions for COI and were subsequently sequenced. None of the faecal samples amplified for the 16S gene.</w:t>
      </w:r>
    </w:p>
    <w:p w14:paraId="43DF5752" w14:textId="77777777" w:rsidR="00296818" w:rsidRPr="00D242CC" w:rsidRDefault="00296818" w:rsidP="00BD268F">
      <w:pPr>
        <w:spacing w:after="0" w:line="276" w:lineRule="auto"/>
        <w:jc w:val="both"/>
        <w:rPr>
          <w:rFonts w:cstheme="minorHAnsi"/>
        </w:rPr>
      </w:pPr>
      <w:r w:rsidRPr="00D242CC">
        <w:rPr>
          <w:rFonts w:cstheme="minorHAnsi"/>
        </w:rPr>
        <w:t>The oligonucleotide indices which are required for multiplexing different libraries in the same sequencing pool were attached in a second PCR round with identical conditions but only 5 cycles and 60 ºC as the annealing temperature. A negative control that contained no DNA was included in every PCR round to check for contamination during library preparation.</w:t>
      </w:r>
    </w:p>
    <w:p w14:paraId="6A25B4F6" w14:textId="77777777" w:rsidR="00296818" w:rsidRPr="00D242CC" w:rsidRDefault="00296818" w:rsidP="00BD268F">
      <w:pPr>
        <w:spacing w:after="0" w:line="276" w:lineRule="auto"/>
        <w:jc w:val="both"/>
        <w:rPr>
          <w:rFonts w:cstheme="minorHAnsi"/>
        </w:rPr>
      </w:pPr>
      <w:r w:rsidRPr="00D242CC">
        <w:rPr>
          <w:rFonts w:cstheme="minorHAnsi"/>
        </w:rPr>
        <w:lastRenderedPageBreak/>
        <w:t xml:space="preserve">Libraries were purified using the Mag-Bind </w:t>
      </w:r>
      <w:proofErr w:type="spellStart"/>
      <w:r w:rsidRPr="00D242CC">
        <w:rPr>
          <w:rFonts w:cstheme="minorHAnsi"/>
        </w:rPr>
        <w:t>RXNPure</w:t>
      </w:r>
      <w:proofErr w:type="spellEnd"/>
      <w:r w:rsidRPr="00D242CC">
        <w:rPr>
          <w:rFonts w:cstheme="minorHAnsi"/>
        </w:rPr>
        <w:t xml:space="preserve"> Plus magnetic beads (Omega </w:t>
      </w:r>
      <w:proofErr w:type="spellStart"/>
      <w:r w:rsidRPr="00D242CC">
        <w:rPr>
          <w:rFonts w:cstheme="minorHAnsi"/>
        </w:rPr>
        <w:t>Biotek</w:t>
      </w:r>
      <w:proofErr w:type="spellEnd"/>
      <w:r w:rsidRPr="00D242CC">
        <w:rPr>
          <w:rFonts w:cstheme="minorHAnsi"/>
        </w:rPr>
        <w:t>) and pooled in equimolar amounts according to the quantification with Qubit dsDNA HS Assay (</w:t>
      </w:r>
      <w:proofErr w:type="spellStart"/>
      <w:r w:rsidRPr="00D242CC">
        <w:rPr>
          <w:rFonts w:cstheme="minorHAnsi"/>
        </w:rPr>
        <w:t>Thermo</w:t>
      </w:r>
      <w:proofErr w:type="spellEnd"/>
      <w:r w:rsidRPr="00D242CC">
        <w:rPr>
          <w:rFonts w:cstheme="minorHAnsi"/>
        </w:rPr>
        <w:t xml:space="preserve"> Fisher Scientific) and sequenced in 1GB of </w:t>
      </w:r>
      <w:proofErr w:type="spellStart"/>
      <w:r w:rsidRPr="00D242CC">
        <w:rPr>
          <w:rFonts w:cstheme="minorHAnsi"/>
        </w:rPr>
        <w:t>NovaSeq</w:t>
      </w:r>
      <w:proofErr w:type="spellEnd"/>
      <w:r w:rsidRPr="00D242CC">
        <w:rPr>
          <w:rFonts w:cstheme="minorHAnsi"/>
        </w:rPr>
        <w:t xml:space="preserve"> PE250 (Illumina)</w:t>
      </w:r>
    </w:p>
    <w:p w14:paraId="439C28D8" w14:textId="77777777" w:rsidR="00296818" w:rsidRPr="00D242CC" w:rsidRDefault="00296818" w:rsidP="00BD268F">
      <w:pPr>
        <w:spacing w:after="0" w:line="276" w:lineRule="auto"/>
        <w:jc w:val="both"/>
        <w:rPr>
          <w:rFonts w:cstheme="minorHAnsi"/>
          <w:color w:val="FF0000"/>
        </w:rPr>
      </w:pPr>
    </w:p>
    <w:p w14:paraId="58D7BA63" w14:textId="77777777" w:rsidR="00296818" w:rsidRPr="00D242CC" w:rsidRDefault="00296818" w:rsidP="00BD268F">
      <w:pPr>
        <w:spacing w:after="0" w:line="276" w:lineRule="auto"/>
        <w:jc w:val="both"/>
        <w:rPr>
          <w:rFonts w:cstheme="minorHAnsi"/>
          <w:color w:val="FF0000"/>
        </w:rPr>
      </w:pPr>
    </w:p>
    <w:p w14:paraId="67165296" w14:textId="77777777" w:rsidR="00296818" w:rsidRPr="00D242CC" w:rsidRDefault="00296818" w:rsidP="00BD268F">
      <w:pPr>
        <w:spacing w:line="276" w:lineRule="auto"/>
        <w:jc w:val="both"/>
        <w:rPr>
          <w:rFonts w:cstheme="minorHAnsi"/>
          <w:i/>
          <w:sz w:val="24"/>
          <w:szCs w:val="24"/>
        </w:rPr>
      </w:pPr>
      <w:r w:rsidRPr="00D242CC">
        <w:rPr>
          <w:rFonts w:cstheme="minorHAnsi"/>
          <w:i/>
          <w:sz w:val="24"/>
          <w:szCs w:val="24"/>
        </w:rPr>
        <w:t>Sequence analysis and taxonomic assignment</w:t>
      </w:r>
    </w:p>
    <w:p w14:paraId="5E6B308A" w14:textId="77777777" w:rsidR="00296818" w:rsidRPr="00D242CC" w:rsidRDefault="00296818" w:rsidP="00BD268F">
      <w:pPr>
        <w:spacing w:line="276" w:lineRule="auto"/>
        <w:jc w:val="both"/>
        <w:rPr>
          <w:rFonts w:cstheme="minorHAnsi"/>
        </w:rPr>
      </w:pPr>
      <w:r w:rsidRPr="00D242CC">
        <w:rPr>
          <w:rFonts w:cstheme="minorHAnsi"/>
        </w:rPr>
        <w:t>FASTQ data was processed under Qiime2-2021.4 pipeline (</w:t>
      </w:r>
      <w:proofErr w:type="spellStart"/>
      <w:r w:rsidRPr="00D242CC">
        <w:rPr>
          <w:rFonts w:cstheme="minorHAnsi"/>
        </w:rPr>
        <w:t>Bolyen</w:t>
      </w:r>
      <w:proofErr w:type="spellEnd"/>
      <w:r w:rsidRPr="00D242CC">
        <w:rPr>
          <w:rFonts w:cstheme="minorHAnsi"/>
        </w:rPr>
        <w:t xml:space="preserve"> et al. 2019) with DADA2 plugin (Callahan et al. 2016) to denoise and dereplicate paired-end sequences. Trimming thresholds were set to cut the primers at the 5’ end and </w:t>
      </w:r>
      <w:proofErr w:type="gramStart"/>
      <w:r w:rsidRPr="00D242CC">
        <w:rPr>
          <w:rFonts w:cstheme="minorHAnsi"/>
        </w:rPr>
        <w:t>low quality</w:t>
      </w:r>
      <w:proofErr w:type="gramEnd"/>
      <w:r w:rsidRPr="00D242CC">
        <w:rPr>
          <w:rFonts w:cstheme="minorHAnsi"/>
        </w:rPr>
        <w:t xml:space="preserve"> bases at the 3’ end. Reads were truncated at the first base with </w:t>
      </w:r>
      <w:proofErr w:type="spellStart"/>
      <w:r w:rsidRPr="00D242CC">
        <w:rPr>
          <w:rFonts w:cstheme="minorHAnsi"/>
        </w:rPr>
        <w:t>Phred</w:t>
      </w:r>
      <w:proofErr w:type="spellEnd"/>
      <w:r w:rsidRPr="00D242CC">
        <w:rPr>
          <w:rFonts w:cstheme="minorHAnsi"/>
        </w:rPr>
        <w:t xml:space="preserve"> quality score equal or lower than 20. Sequences were classified with Qiime2 classify-consensus-</w:t>
      </w:r>
      <w:proofErr w:type="spellStart"/>
      <w:r w:rsidRPr="00D242CC">
        <w:rPr>
          <w:rFonts w:cstheme="minorHAnsi"/>
        </w:rPr>
        <w:t>vsearch</w:t>
      </w:r>
      <w:proofErr w:type="spellEnd"/>
      <w:r w:rsidRPr="00D242CC">
        <w:rPr>
          <w:rFonts w:cstheme="minorHAnsi"/>
        </w:rPr>
        <w:t xml:space="preserve"> (</w:t>
      </w:r>
      <w:proofErr w:type="spellStart"/>
      <w:r w:rsidRPr="00D242CC">
        <w:rPr>
          <w:rFonts w:cstheme="minorHAnsi"/>
        </w:rPr>
        <w:t>Bokulich</w:t>
      </w:r>
      <w:proofErr w:type="spellEnd"/>
      <w:r w:rsidRPr="00D242CC">
        <w:rPr>
          <w:rFonts w:cstheme="minorHAnsi"/>
        </w:rPr>
        <w:t xml:space="preserve"> et al. 2018, </w:t>
      </w:r>
      <w:proofErr w:type="spellStart"/>
      <w:r w:rsidRPr="00D242CC">
        <w:rPr>
          <w:rFonts w:cstheme="minorHAnsi"/>
        </w:rPr>
        <w:t>Rognes</w:t>
      </w:r>
      <w:proofErr w:type="spellEnd"/>
      <w:r w:rsidRPr="00D242CC">
        <w:rPr>
          <w:rFonts w:cstheme="minorHAnsi"/>
        </w:rPr>
        <w:t xml:space="preserve"> et al. 2016) using the Midori database as reference (Machida </w:t>
      </w:r>
      <w:proofErr w:type="spellStart"/>
      <w:r w:rsidRPr="00D242CC">
        <w:rPr>
          <w:rFonts w:cstheme="minorHAnsi"/>
        </w:rPr>
        <w:t>el</w:t>
      </w:r>
      <w:proofErr w:type="spellEnd"/>
      <w:r w:rsidRPr="00D242CC">
        <w:rPr>
          <w:rFonts w:cstheme="minorHAnsi"/>
        </w:rPr>
        <w:t xml:space="preserve"> al. 2017), setting 0.75 as minimum identity. Unassigned and non-prey sequences were </w:t>
      </w:r>
      <w:proofErr w:type="gramStart"/>
      <w:r w:rsidRPr="00D242CC">
        <w:rPr>
          <w:rFonts w:cstheme="minorHAnsi"/>
        </w:rPr>
        <w:t>discarded</w:t>
      </w:r>
      <w:proofErr w:type="gramEnd"/>
      <w:r w:rsidRPr="00D242CC">
        <w:rPr>
          <w:rFonts w:cstheme="minorHAnsi"/>
        </w:rPr>
        <w:t xml:space="preserve"> and classification was repeated with 0.9 of minimum identity for COI gene. We retained likely species with identity values &gt;0.9. However, for the 16S gene final data set, retained prey species had homology values between 94% (only one out of the 12 identified species) and 99% (n=6 out of 12). Regarding the COI gene, retained prey species had homologies that varied between 99 and 100% (only three of the 14 identified species had homologies of 99%). Prey classification was confirmed with online NCBI </w:t>
      </w:r>
      <w:proofErr w:type="spellStart"/>
      <w:r w:rsidRPr="00D242CC">
        <w:rPr>
          <w:rFonts w:cstheme="minorHAnsi"/>
        </w:rPr>
        <w:t>blastN</w:t>
      </w:r>
      <w:proofErr w:type="spellEnd"/>
      <w:r w:rsidRPr="00D242CC">
        <w:rPr>
          <w:rFonts w:cstheme="minorHAnsi"/>
        </w:rPr>
        <w:t xml:space="preserve"> and adjusted to the least common ancestor if other taxa were assigned with similar identity or if the species had no documented occurrence in the North Atlantic. </w:t>
      </w:r>
    </w:p>
    <w:p w14:paraId="5131F520" w14:textId="77777777" w:rsidR="00296818" w:rsidRPr="00D242CC" w:rsidRDefault="00296818" w:rsidP="00BD268F">
      <w:pPr>
        <w:spacing w:after="0" w:line="276" w:lineRule="auto"/>
        <w:jc w:val="both"/>
        <w:rPr>
          <w:rFonts w:cstheme="minorHAnsi"/>
          <w:color w:val="000000"/>
          <w:sz w:val="20"/>
          <w:szCs w:val="20"/>
        </w:rPr>
      </w:pPr>
    </w:p>
    <w:p w14:paraId="06C8B3C3" w14:textId="77777777" w:rsidR="00296818" w:rsidRPr="00F22C97" w:rsidRDefault="00296818" w:rsidP="00BD268F">
      <w:pPr>
        <w:spacing w:line="276" w:lineRule="auto"/>
        <w:rPr>
          <w:rFonts w:cstheme="minorHAnsi"/>
          <w:b/>
          <w:sz w:val="24"/>
          <w:szCs w:val="24"/>
          <w:lang w:val="de-DE"/>
        </w:rPr>
      </w:pPr>
      <w:r w:rsidRPr="00F22C97">
        <w:rPr>
          <w:rFonts w:cstheme="minorHAnsi"/>
          <w:b/>
          <w:sz w:val="24"/>
          <w:szCs w:val="24"/>
          <w:lang w:val="de-DE"/>
        </w:rPr>
        <w:t xml:space="preserve">References </w:t>
      </w:r>
    </w:p>
    <w:p w14:paraId="5CA4F81C" w14:textId="661B2B2E" w:rsidR="00296818" w:rsidRPr="00D242CC" w:rsidRDefault="00296818" w:rsidP="00BD268F">
      <w:pPr>
        <w:spacing w:line="276" w:lineRule="auto"/>
        <w:jc w:val="both"/>
        <w:rPr>
          <w:rFonts w:cstheme="minorHAnsi"/>
          <w:lang w:val="en-US"/>
        </w:rPr>
      </w:pPr>
      <w:proofErr w:type="spellStart"/>
      <w:r w:rsidRPr="00F22C97">
        <w:rPr>
          <w:rFonts w:cstheme="minorHAnsi"/>
          <w:lang w:val="de-DE"/>
        </w:rPr>
        <w:t>Bokulich</w:t>
      </w:r>
      <w:proofErr w:type="spellEnd"/>
      <w:r w:rsidRPr="00F22C97">
        <w:rPr>
          <w:rFonts w:cstheme="minorHAnsi"/>
          <w:lang w:val="de-DE"/>
        </w:rPr>
        <w:t xml:space="preserve"> NA, </w:t>
      </w:r>
      <w:proofErr w:type="spellStart"/>
      <w:r w:rsidRPr="00F22C97">
        <w:rPr>
          <w:rFonts w:cstheme="minorHAnsi"/>
          <w:lang w:val="de-DE"/>
        </w:rPr>
        <w:t>Kaehler</w:t>
      </w:r>
      <w:proofErr w:type="spellEnd"/>
      <w:r w:rsidRPr="00F22C97">
        <w:rPr>
          <w:rFonts w:cstheme="minorHAnsi"/>
          <w:lang w:val="de-DE"/>
        </w:rPr>
        <w:t xml:space="preserve"> BD, </w:t>
      </w:r>
      <w:proofErr w:type="spellStart"/>
      <w:r w:rsidRPr="00F22C97">
        <w:rPr>
          <w:rFonts w:cstheme="minorHAnsi"/>
          <w:lang w:val="de-DE"/>
        </w:rPr>
        <w:t>Rideout</w:t>
      </w:r>
      <w:proofErr w:type="spellEnd"/>
      <w:r w:rsidRPr="00F22C97">
        <w:rPr>
          <w:rFonts w:cstheme="minorHAnsi"/>
          <w:lang w:val="de-DE"/>
        </w:rPr>
        <w:t xml:space="preserve"> JR et al. </w:t>
      </w:r>
      <w:r w:rsidRPr="00D242CC">
        <w:rPr>
          <w:rFonts w:cstheme="minorHAnsi"/>
        </w:rPr>
        <w:t>(2018) Optimizing taxonomic classification of marker-gene amplicon sequences with QIIME 2’s q2-feature-classifier plugin. </w:t>
      </w:r>
      <w:r w:rsidRPr="00D242CC">
        <w:rPr>
          <w:rFonts w:cstheme="minorHAnsi"/>
          <w:i/>
        </w:rPr>
        <w:t>Microbiome</w:t>
      </w:r>
      <w:r w:rsidRPr="00D242CC">
        <w:rPr>
          <w:rFonts w:cstheme="minorHAnsi"/>
        </w:rPr>
        <w:t> 6</w:t>
      </w:r>
      <w:r w:rsidR="00BD268F">
        <w:rPr>
          <w:rFonts w:cstheme="minorHAnsi"/>
        </w:rPr>
        <w:t>:</w:t>
      </w:r>
      <w:r w:rsidRPr="00D242CC">
        <w:rPr>
          <w:rFonts w:cstheme="minorHAnsi"/>
        </w:rPr>
        <w:t xml:space="preserve">90. </w:t>
      </w:r>
      <w:bookmarkStart w:id="1" w:name="_Hlk150509482"/>
      <w:r w:rsidR="00BD268F">
        <w:rPr>
          <w:rFonts w:cstheme="minorHAnsi"/>
        </w:rPr>
        <w:fldChar w:fldCharType="begin"/>
      </w:r>
      <w:r w:rsidR="00BD268F">
        <w:rPr>
          <w:rFonts w:cstheme="minorHAnsi"/>
        </w:rPr>
        <w:instrText>HYPERLINK "https://dx.doi.org/10.1186/s40168-018-0470-z"</w:instrText>
      </w:r>
      <w:r w:rsidR="00BD268F">
        <w:rPr>
          <w:rFonts w:cstheme="minorHAnsi"/>
        </w:rPr>
      </w:r>
      <w:r w:rsidR="00BD268F">
        <w:rPr>
          <w:rFonts w:cstheme="minorHAnsi"/>
        </w:rPr>
        <w:fldChar w:fldCharType="separate"/>
      </w:r>
      <w:proofErr w:type="spellStart"/>
      <w:r w:rsidRPr="00BD268F">
        <w:rPr>
          <w:rStyle w:val="Hyperlink"/>
          <w:rFonts w:cstheme="minorHAnsi"/>
        </w:rPr>
        <w:t>doi</w:t>
      </w:r>
      <w:proofErr w:type="spellEnd"/>
      <w:r w:rsidRPr="00BD268F">
        <w:rPr>
          <w:rStyle w:val="Hyperlink"/>
          <w:rFonts w:cstheme="minorHAnsi"/>
        </w:rPr>
        <w:t>: 10.1186/s40168-018-0470-z</w:t>
      </w:r>
      <w:bookmarkEnd w:id="1"/>
      <w:r w:rsidR="00BD268F">
        <w:rPr>
          <w:rFonts w:cstheme="minorHAnsi"/>
        </w:rPr>
        <w:fldChar w:fldCharType="end"/>
      </w:r>
    </w:p>
    <w:p w14:paraId="3FCF33D2" w14:textId="40F1231B" w:rsidR="00296818" w:rsidRPr="00D242CC" w:rsidRDefault="00296818" w:rsidP="00BD268F">
      <w:pPr>
        <w:spacing w:line="276" w:lineRule="auto"/>
        <w:jc w:val="both"/>
        <w:rPr>
          <w:rFonts w:cstheme="minorHAnsi"/>
        </w:rPr>
      </w:pPr>
      <w:proofErr w:type="spellStart"/>
      <w:r w:rsidRPr="00D242CC">
        <w:rPr>
          <w:rFonts w:cstheme="minorHAnsi"/>
        </w:rPr>
        <w:t>Bolyen</w:t>
      </w:r>
      <w:proofErr w:type="spellEnd"/>
      <w:r w:rsidRPr="00D242CC">
        <w:rPr>
          <w:rFonts w:cstheme="minorHAnsi"/>
        </w:rPr>
        <w:t xml:space="preserve"> E, Rideout JR, Dillon MR et al. (2019) Reproducible, interactive, </w:t>
      </w:r>
      <w:proofErr w:type="gramStart"/>
      <w:r w:rsidRPr="00D242CC">
        <w:rPr>
          <w:rFonts w:cstheme="minorHAnsi"/>
        </w:rPr>
        <w:t>scalable</w:t>
      </w:r>
      <w:proofErr w:type="gramEnd"/>
      <w:r w:rsidRPr="00D242CC">
        <w:rPr>
          <w:rFonts w:cstheme="minorHAnsi"/>
        </w:rPr>
        <w:t xml:space="preserve"> and extensible microbiome data science using QIIME 2. </w:t>
      </w:r>
      <w:r w:rsidRPr="00D242CC">
        <w:rPr>
          <w:rFonts w:cstheme="minorHAnsi"/>
          <w:i/>
        </w:rPr>
        <w:t>Nature Biotechnology</w:t>
      </w:r>
      <w:r w:rsidRPr="00D242CC">
        <w:rPr>
          <w:rFonts w:cstheme="minorHAnsi"/>
        </w:rPr>
        <w:t> 37</w:t>
      </w:r>
      <w:r w:rsidR="00BD268F">
        <w:rPr>
          <w:rFonts w:cstheme="minorHAnsi"/>
        </w:rPr>
        <w:t>:</w:t>
      </w:r>
      <w:r w:rsidRPr="00D242CC">
        <w:rPr>
          <w:rFonts w:cstheme="minorHAnsi"/>
        </w:rPr>
        <w:t xml:space="preserve">852–857. </w:t>
      </w:r>
      <w:bookmarkStart w:id="2" w:name="_Hlk150509449"/>
      <w:r w:rsidR="00BD268F">
        <w:rPr>
          <w:rFonts w:cstheme="minorHAnsi"/>
        </w:rPr>
        <w:fldChar w:fldCharType="begin"/>
      </w:r>
      <w:r w:rsidR="00BD268F">
        <w:rPr>
          <w:rFonts w:cstheme="minorHAnsi"/>
        </w:rPr>
        <w:instrText>HYPERLINK "https://dx.doi.org/10.1038/s41587-019-0209-9"</w:instrText>
      </w:r>
      <w:r w:rsidR="00BD268F">
        <w:rPr>
          <w:rFonts w:cstheme="minorHAnsi"/>
        </w:rPr>
      </w:r>
      <w:r w:rsidR="00BD268F">
        <w:rPr>
          <w:rFonts w:cstheme="minorHAnsi"/>
        </w:rPr>
        <w:fldChar w:fldCharType="separate"/>
      </w:r>
      <w:proofErr w:type="spellStart"/>
      <w:r w:rsidR="00BD268F" w:rsidRPr="00BD268F">
        <w:rPr>
          <w:rStyle w:val="Hyperlink"/>
          <w:rFonts w:cstheme="minorHAnsi"/>
        </w:rPr>
        <w:t>doi</w:t>
      </w:r>
      <w:proofErr w:type="spellEnd"/>
      <w:r w:rsidR="00BD268F" w:rsidRPr="00BD268F">
        <w:rPr>
          <w:rStyle w:val="Hyperlink"/>
          <w:rFonts w:cstheme="minorHAnsi"/>
        </w:rPr>
        <w:t>: 10.1038/s41587-019-0209-9</w:t>
      </w:r>
      <w:bookmarkEnd w:id="2"/>
      <w:r w:rsidR="00BD268F">
        <w:rPr>
          <w:rFonts w:cstheme="minorHAnsi"/>
        </w:rPr>
        <w:fldChar w:fldCharType="end"/>
      </w:r>
    </w:p>
    <w:p w14:paraId="0B03DD7A" w14:textId="77777777" w:rsidR="00296818" w:rsidRPr="00D242CC" w:rsidRDefault="00296818" w:rsidP="00BD268F">
      <w:pPr>
        <w:spacing w:line="276" w:lineRule="auto"/>
        <w:jc w:val="both"/>
        <w:rPr>
          <w:rFonts w:cstheme="minorHAnsi"/>
        </w:rPr>
      </w:pPr>
      <w:r w:rsidRPr="00D242CC">
        <w:rPr>
          <w:rFonts w:cstheme="minorHAnsi"/>
        </w:rPr>
        <w:t xml:space="preserve">Callahan BJ, </w:t>
      </w:r>
      <w:proofErr w:type="spellStart"/>
      <w:r w:rsidRPr="00D242CC">
        <w:rPr>
          <w:rFonts w:cstheme="minorHAnsi"/>
        </w:rPr>
        <w:t>McMurdie</w:t>
      </w:r>
      <w:proofErr w:type="spellEnd"/>
      <w:r w:rsidRPr="00D242CC">
        <w:rPr>
          <w:rFonts w:cstheme="minorHAnsi"/>
        </w:rPr>
        <w:t xml:space="preserve"> PJ, Rosen MJ, Han AW, Johnson AJA, Holmes SP (2016) Dada2: high-resolution sample inference from </w:t>
      </w:r>
      <w:proofErr w:type="spellStart"/>
      <w:r w:rsidRPr="00D242CC">
        <w:rPr>
          <w:rFonts w:cstheme="minorHAnsi"/>
        </w:rPr>
        <w:t>illumina</w:t>
      </w:r>
      <w:proofErr w:type="spellEnd"/>
      <w:r w:rsidRPr="00D242CC">
        <w:rPr>
          <w:rFonts w:cstheme="minorHAnsi"/>
        </w:rPr>
        <w:t xml:space="preserve"> amplicon data. Nature methods, 13(7):581. </w:t>
      </w:r>
      <w:hyperlink r:id="rId20" w:tgtFrame="_blank">
        <w:r w:rsidRPr="00D242CC">
          <w:rPr>
            <w:rFonts w:cstheme="minorHAnsi"/>
          </w:rPr>
          <w:t>doi:10.1038/nmeth.3869</w:t>
        </w:r>
      </w:hyperlink>
      <w:r w:rsidRPr="00D242CC">
        <w:rPr>
          <w:rFonts w:cstheme="minorHAnsi"/>
        </w:rPr>
        <w:t>.</w:t>
      </w:r>
    </w:p>
    <w:p w14:paraId="2E545129" w14:textId="65553654" w:rsidR="00296818" w:rsidRPr="00D242CC" w:rsidRDefault="00000000" w:rsidP="00BD268F">
      <w:pPr>
        <w:spacing w:line="276" w:lineRule="auto"/>
        <w:jc w:val="both"/>
        <w:rPr>
          <w:rFonts w:cstheme="minorHAnsi"/>
        </w:rPr>
      </w:pPr>
      <w:hyperlink r:id="rId21">
        <w:proofErr w:type="spellStart"/>
        <w:r w:rsidR="00296818" w:rsidRPr="00D242CC">
          <w:rPr>
            <w:rFonts w:cstheme="minorHAnsi"/>
          </w:rPr>
          <w:t>Deagle</w:t>
        </w:r>
        <w:proofErr w:type="spellEnd"/>
      </w:hyperlink>
      <w:r w:rsidR="00296818" w:rsidRPr="00D242CC">
        <w:rPr>
          <w:rFonts w:cstheme="minorHAnsi"/>
        </w:rPr>
        <w:t xml:space="preserve"> BE, </w:t>
      </w:r>
      <w:hyperlink r:id="rId22">
        <w:r w:rsidR="00296818" w:rsidRPr="00D242CC">
          <w:rPr>
            <w:rFonts w:cstheme="minorHAnsi"/>
          </w:rPr>
          <w:t xml:space="preserve"> Kirkwood</w:t>
        </w:r>
      </w:hyperlink>
      <w:r w:rsidR="00296818" w:rsidRPr="00D242CC">
        <w:rPr>
          <w:rFonts w:cstheme="minorHAnsi"/>
        </w:rPr>
        <w:t xml:space="preserve"> R, </w:t>
      </w:r>
      <w:hyperlink r:id="rId23">
        <w:r w:rsidR="00296818" w:rsidRPr="00D242CC">
          <w:rPr>
            <w:rFonts w:cstheme="minorHAnsi"/>
          </w:rPr>
          <w:t xml:space="preserve"> </w:t>
        </w:r>
        <w:proofErr w:type="spellStart"/>
        <w:r w:rsidR="00296818" w:rsidRPr="00D242CC">
          <w:rPr>
            <w:rFonts w:cstheme="minorHAnsi"/>
          </w:rPr>
          <w:t>Jarman</w:t>
        </w:r>
        <w:proofErr w:type="spellEnd"/>
      </w:hyperlink>
      <w:r w:rsidR="00296818" w:rsidRPr="00D242CC">
        <w:rPr>
          <w:rFonts w:cstheme="minorHAnsi"/>
        </w:rPr>
        <w:t xml:space="preserve"> SN (2009) </w:t>
      </w:r>
      <w:r w:rsidR="00296818" w:rsidRPr="00D242CC">
        <w:rPr>
          <w:rFonts w:cstheme="minorHAnsi"/>
          <w:bCs/>
        </w:rPr>
        <w:t xml:space="preserve">Analysis of Australian fur seal diet by pyrosequencing prey DNA in faeces. </w:t>
      </w:r>
      <w:r w:rsidR="00296818" w:rsidRPr="00D242CC">
        <w:rPr>
          <w:rFonts w:cstheme="minorHAnsi"/>
          <w:bCs/>
          <w:i/>
        </w:rPr>
        <w:t>Molecular Ecology</w:t>
      </w:r>
      <w:r w:rsidR="00296818" w:rsidRPr="00D242CC">
        <w:rPr>
          <w:rFonts w:cstheme="minorHAnsi"/>
          <w:bCs/>
        </w:rPr>
        <w:t xml:space="preserve">, 18: 2022-2038. </w:t>
      </w:r>
      <w:bookmarkStart w:id="3" w:name="_Hlk150509518"/>
      <w:r w:rsidR="008D2AA6">
        <w:fldChar w:fldCharType="begin"/>
      </w:r>
      <w:r w:rsidR="00BD268F">
        <w:instrText xml:space="preserve">HYPERLINK "https://doi.org/10.1111/j.1365-294X.2009.04158.x" \h </w:instrText>
      </w:r>
      <w:r w:rsidR="008D2AA6">
        <w:fldChar w:fldCharType="separate"/>
      </w:r>
      <w:proofErr w:type="spellStart"/>
      <w:r w:rsidR="00296818" w:rsidRPr="00D242CC">
        <w:rPr>
          <w:rFonts w:cstheme="minorHAnsi"/>
        </w:rPr>
        <w:t>doi</w:t>
      </w:r>
      <w:proofErr w:type="spellEnd"/>
      <w:r w:rsidR="00296818" w:rsidRPr="00D242CC">
        <w:rPr>
          <w:rFonts w:cstheme="minorHAnsi"/>
        </w:rPr>
        <w:t>: 10.1111/j.1365-294X.</w:t>
      </w:r>
      <w:proofErr w:type="gramStart"/>
      <w:r w:rsidR="00296818" w:rsidRPr="00D242CC">
        <w:rPr>
          <w:rFonts w:cstheme="minorHAnsi"/>
        </w:rPr>
        <w:t>2009.04158.x</w:t>
      </w:r>
      <w:proofErr w:type="gramEnd"/>
      <w:r w:rsidR="008D2AA6">
        <w:rPr>
          <w:rFonts w:cstheme="minorHAnsi"/>
        </w:rPr>
        <w:fldChar w:fldCharType="end"/>
      </w:r>
      <w:bookmarkEnd w:id="3"/>
    </w:p>
    <w:p w14:paraId="73BA6271" w14:textId="77777777" w:rsidR="00296818" w:rsidRPr="00D242CC" w:rsidRDefault="00296818" w:rsidP="00BD268F">
      <w:pPr>
        <w:spacing w:after="0" w:line="276" w:lineRule="auto"/>
        <w:jc w:val="both"/>
        <w:rPr>
          <w:rFonts w:cstheme="minorHAnsi"/>
        </w:rPr>
      </w:pPr>
      <w:proofErr w:type="spellStart"/>
      <w:r w:rsidRPr="00D242CC">
        <w:rPr>
          <w:rFonts w:cstheme="minorHAnsi"/>
        </w:rPr>
        <w:t>Leray</w:t>
      </w:r>
      <w:proofErr w:type="spellEnd"/>
      <w:r w:rsidRPr="00D242CC">
        <w:rPr>
          <w:rFonts w:cstheme="minorHAnsi"/>
        </w:rPr>
        <w:t xml:space="preserve"> M, Yang JY, Meyer CP, Mills SC, </w:t>
      </w:r>
      <w:proofErr w:type="spellStart"/>
      <w:r w:rsidRPr="00D242CC">
        <w:rPr>
          <w:rFonts w:cstheme="minorHAnsi"/>
        </w:rPr>
        <w:t>Agudelo</w:t>
      </w:r>
      <w:proofErr w:type="spellEnd"/>
      <w:r w:rsidRPr="00D242CC">
        <w:rPr>
          <w:rFonts w:cstheme="minorHAnsi"/>
        </w:rPr>
        <w:t xml:space="preserve"> N, </w:t>
      </w:r>
      <w:proofErr w:type="spellStart"/>
      <w:r w:rsidRPr="00D242CC">
        <w:rPr>
          <w:rFonts w:cstheme="minorHAnsi"/>
        </w:rPr>
        <w:t>Ranwez</w:t>
      </w:r>
      <w:proofErr w:type="spellEnd"/>
      <w:r w:rsidRPr="00D242CC">
        <w:rPr>
          <w:rFonts w:cstheme="minorHAnsi"/>
        </w:rPr>
        <w:t xml:space="preserve"> V, Boehm JT, Machida RJ (2013) A new versatile primer set targeting a short fragment of the mitochondrial COI region for metabarcoding metazoan diversity: application for characterizing coral reef fish gut contents. </w:t>
      </w:r>
      <w:r w:rsidRPr="00D242CC">
        <w:rPr>
          <w:rFonts w:cstheme="minorHAnsi"/>
          <w:i/>
          <w:iCs/>
        </w:rPr>
        <w:t>Frontiers in Zoology</w:t>
      </w:r>
      <w:r w:rsidRPr="00D242CC">
        <w:rPr>
          <w:rFonts w:cstheme="minorHAnsi"/>
          <w:iCs/>
        </w:rPr>
        <w:t xml:space="preserve"> </w:t>
      </w:r>
      <w:r w:rsidRPr="00D242CC">
        <w:rPr>
          <w:rFonts w:cstheme="minorHAnsi"/>
          <w:bCs/>
        </w:rPr>
        <w:t>10</w:t>
      </w:r>
      <w:r w:rsidRPr="00D242CC">
        <w:rPr>
          <w:rFonts w:cstheme="minorHAnsi"/>
          <w:b/>
          <w:bCs/>
        </w:rPr>
        <w:t xml:space="preserve">, </w:t>
      </w:r>
      <w:r w:rsidRPr="00D242CC">
        <w:rPr>
          <w:rFonts w:cstheme="minorHAnsi"/>
        </w:rPr>
        <w:t xml:space="preserve">34. </w:t>
      </w:r>
      <w:hyperlink r:id="rId24">
        <w:r w:rsidRPr="00D242CC">
          <w:rPr>
            <w:rFonts w:cstheme="minorHAnsi"/>
          </w:rPr>
          <w:t>https://doi.org/10.1186/1742-9994-10-34</w:t>
        </w:r>
      </w:hyperlink>
    </w:p>
    <w:p w14:paraId="505F6D01" w14:textId="77777777" w:rsidR="00296818" w:rsidRPr="00D242CC" w:rsidRDefault="00296818" w:rsidP="00BD268F">
      <w:pPr>
        <w:spacing w:after="0" w:line="276" w:lineRule="auto"/>
        <w:jc w:val="both"/>
        <w:rPr>
          <w:rFonts w:cstheme="minorHAnsi"/>
        </w:rPr>
      </w:pPr>
    </w:p>
    <w:p w14:paraId="77E5A530" w14:textId="77777777" w:rsidR="00296818" w:rsidRPr="00D242CC" w:rsidRDefault="00296818" w:rsidP="00BD268F">
      <w:pPr>
        <w:spacing w:after="0" w:line="276" w:lineRule="auto"/>
        <w:jc w:val="both"/>
        <w:rPr>
          <w:rFonts w:cstheme="minorHAnsi"/>
        </w:rPr>
      </w:pPr>
      <w:r w:rsidRPr="00D242CC">
        <w:rPr>
          <w:rFonts w:cstheme="minorHAnsi"/>
        </w:rPr>
        <w:t xml:space="preserve">Machida RJ, </w:t>
      </w:r>
      <w:proofErr w:type="spellStart"/>
      <w:r w:rsidRPr="00D242CC">
        <w:rPr>
          <w:rFonts w:cstheme="minorHAnsi"/>
        </w:rPr>
        <w:t>Leray</w:t>
      </w:r>
      <w:proofErr w:type="spellEnd"/>
      <w:r w:rsidRPr="00D242CC">
        <w:rPr>
          <w:rFonts w:cstheme="minorHAnsi"/>
        </w:rPr>
        <w:t xml:space="preserve"> M, Ho SL, Knowlton N (2017) Metazoan mitochondrial gene sequence reference datasets for taxonomic assignment of environmental samples. </w:t>
      </w:r>
      <w:r w:rsidRPr="00D242CC">
        <w:rPr>
          <w:rFonts w:cstheme="minorHAnsi"/>
          <w:i/>
        </w:rPr>
        <w:t>Scientific Data</w:t>
      </w:r>
      <w:r w:rsidRPr="00D242CC">
        <w:rPr>
          <w:rFonts w:cstheme="minorHAnsi"/>
        </w:rPr>
        <w:t xml:space="preserve"> 4, 170027. </w:t>
      </w:r>
      <w:proofErr w:type="spellStart"/>
      <w:r w:rsidRPr="00D242CC">
        <w:rPr>
          <w:rFonts w:cstheme="minorHAnsi"/>
        </w:rPr>
        <w:t>doi</w:t>
      </w:r>
      <w:proofErr w:type="spellEnd"/>
      <w:r w:rsidRPr="00D242CC">
        <w:rPr>
          <w:rFonts w:cstheme="minorHAnsi"/>
        </w:rPr>
        <w:t xml:space="preserve">: 10.1038/sdata.2017.27 </w:t>
      </w:r>
    </w:p>
    <w:p w14:paraId="1C3A38C8" w14:textId="77777777" w:rsidR="00C84150" w:rsidRDefault="00C84150" w:rsidP="00BD268F">
      <w:pPr>
        <w:spacing w:line="276" w:lineRule="auto"/>
        <w:jc w:val="both"/>
        <w:rPr>
          <w:rFonts w:cstheme="minorHAnsi"/>
        </w:rPr>
      </w:pPr>
    </w:p>
    <w:p w14:paraId="3FFF1CDF" w14:textId="6489F99F" w:rsidR="00296818" w:rsidRPr="00D242CC" w:rsidRDefault="00296818" w:rsidP="00BD268F">
      <w:pPr>
        <w:spacing w:line="276" w:lineRule="auto"/>
        <w:jc w:val="both"/>
        <w:rPr>
          <w:rFonts w:cstheme="minorHAnsi"/>
        </w:rPr>
      </w:pPr>
      <w:proofErr w:type="spellStart"/>
      <w:r w:rsidRPr="00D242CC">
        <w:rPr>
          <w:rFonts w:cstheme="minorHAnsi"/>
        </w:rPr>
        <w:lastRenderedPageBreak/>
        <w:t>Rognes</w:t>
      </w:r>
      <w:proofErr w:type="spellEnd"/>
      <w:r w:rsidRPr="00D242CC">
        <w:rPr>
          <w:rFonts w:cstheme="minorHAnsi"/>
        </w:rPr>
        <w:t xml:space="preserve"> T, </w:t>
      </w:r>
      <w:proofErr w:type="spellStart"/>
      <w:r w:rsidRPr="00D242CC">
        <w:rPr>
          <w:rFonts w:cstheme="minorHAnsi"/>
        </w:rPr>
        <w:t>Flouri</w:t>
      </w:r>
      <w:proofErr w:type="spellEnd"/>
      <w:r w:rsidRPr="00D242CC">
        <w:rPr>
          <w:rFonts w:cstheme="minorHAnsi"/>
        </w:rPr>
        <w:t xml:space="preserve"> T, Nichols B, Quince C, </w:t>
      </w:r>
      <w:proofErr w:type="spellStart"/>
      <w:r w:rsidRPr="00D242CC">
        <w:rPr>
          <w:rFonts w:cstheme="minorHAnsi"/>
        </w:rPr>
        <w:t>Mahé</w:t>
      </w:r>
      <w:proofErr w:type="spellEnd"/>
      <w:r w:rsidRPr="00D242CC">
        <w:rPr>
          <w:rFonts w:cstheme="minorHAnsi"/>
        </w:rPr>
        <w:t xml:space="preserve"> F (2016) </w:t>
      </w:r>
      <w:proofErr w:type="spellStart"/>
      <w:r w:rsidRPr="00D242CC">
        <w:rPr>
          <w:rFonts w:cstheme="minorHAnsi"/>
        </w:rPr>
        <w:t>Vsearch</w:t>
      </w:r>
      <w:proofErr w:type="spellEnd"/>
      <w:r w:rsidRPr="00D242CC">
        <w:rPr>
          <w:rFonts w:cstheme="minorHAnsi"/>
        </w:rPr>
        <w:t xml:space="preserve">: a versatile </w:t>
      </w:r>
      <w:proofErr w:type="gramStart"/>
      <w:r w:rsidRPr="00D242CC">
        <w:rPr>
          <w:rFonts w:cstheme="minorHAnsi"/>
        </w:rPr>
        <w:t>open source</w:t>
      </w:r>
      <w:proofErr w:type="gramEnd"/>
      <w:r w:rsidRPr="00D242CC">
        <w:rPr>
          <w:rFonts w:cstheme="minorHAnsi"/>
        </w:rPr>
        <w:t xml:space="preserve"> tool for metagenomics.  </w:t>
      </w:r>
      <w:proofErr w:type="spellStart"/>
      <w:r w:rsidRPr="00D242CC">
        <w:rPr>
          <w:rFonts w:cstheme="minorHAnsi"/>
        </w:rPr>
        <w:t>PeerJ</w:t>
      </w:r>
      <w:proofErr w:type="spellEnd"/>
      <w:r w:rsidRPr="00D242CC">
        <w:rPr>
          <w:rFonts w:cstheme="minorHAnsi"/>
        </w:rPr>
        <w:t xml:space="preserve">, </w:t>
      </w:r>
      <w:proofErr w:type="gramStart"/>
      <w:r w:rsidRPr="00D242CC">
        <w:rPr>
          <w:rFonts w:cstheme="minorHAnsi"/>
        </w:rPr>
        <w:t>4:e</w:t>
      </w:r>
      <w:proofErr w:type="gramEnd"/>
      <w:r w:rsidRPr="00D242CC">
        <w:rPr>
          <w:rFonts w:cstheme="minorHAnsi"/>
        </w:rPr>
        <w:t xml:space="preserve">2584. </w:t>
      </w:r>
      <w:hyperlink r:id="rId25" w:tgtFrame="_blank">
        <w:r w:rsidRPr="00D242CC">
          <w:rPr>
            <w:rFonts w:cstheme="minorHAnsi"/>
          </w:rPr>
          <w:t>doi:10.7717/peerj.2584</w:t>
        </w:r>
      </w:hyperlink>
      <w:r w:rsidRPr="00D242CC">
        <w:rPr>
          <w:rFonts w:cstheme="minorHAnsi"/>
        </w:rPr>
        <w:t>.</w:t>
      </w:r>
    </w:p>
    <w:p w14:paraId="3903695C" w14:textId="77777777" w:rsidR="00296818" w:rsidRPr="00D242CC" w:rsidRDefault="00000000" w:rsidP="00BD268F">
      <w:pPr>
        <w:spacing w:line="276" w:lineRule="auto"/>
        <w:jc w:val="both"/>
        <w:rPr>
          <w:rFonts w:cstheme="minorHAnsi"/>
        </w:rPr>
      </w:pPr>
      <w:hyperlink r:id="rId26">
        <w:proofErr w:type="spellStart"/>
        <w:r w:rsidR="00296818" w:rsidRPr="00D242CC">
          <w:rPr>
            <w:rFonts w:cstheme="minorHAnsi"/>
          </w:rPr>
          <w:t>Vestheim</w:t>
        </w:r>
        <w:proofErr w:type="spellEnd"/>
      </w:hyperlink>
      <w:r w:rsidR="00296818" w:rsidRPr="00D242CC">
        <w:rPr>
          <w:rFonts w:cstheme="minorHAnsi"/>
        </w:rPr>
        <w:t> H, </w:t>
      </w:r>
      <w:hyperlink r:id="rId27">
        <w:r w:rsidR="00296818" w:rsidRPr="00D242CC">
          <w:rPr>
            <w:rFonts w:cstheme="minorHAnsi"/>
          </w:rPr>
          <w:t xml:space="preserve"> </w:t>
        </w:r>
        <w:proofErr w:type="spellStart"/>
        <w:r w:rsidR="00296818" w:rsidRPr="00D242CC">
          <w:rPr>
            <w:rFonts w:cstheme="minorHAnsi"/>
          </w:rPr>
          <w:t>Jarman</w:t>
        </w:r>
        <w:proofErr w:type="spellEnd"/>
      </w:hyperlink>
      <w:r w:rsidR="00296818" w:rsidRPr="00D242CC">
        <w:rPr>
          <w:rFonts w:cstheme="minorHAnsi"/>
        </w:rPr>
        <w:t xml:space="preserve"> SN (2008) Blocking primers to enhance PCR amplification of rare sequences in mixed samples - a case study on prey DNA in Antarctic krill stomachs. </w:t>
      </w:r>
      <w:r w:rsidR="00296818" w:rsidRPr="00D242CC">
        <w:rPr>
          <w:rFonts w:cstheme="minorHAnsi"/>
          <w:i/>
        </w:rPr>
        <w:t>Frontiers in Zoology</w:t>
      </w:r>
      <w:r w:rsidR="00296818" w:rsidRPr="00D242CC">
        <w:rPr>
          <w:rFonts w:cstheme="minorHAnsi"/>
        </w:rPr>
        <w:t xml:space="preserve"> 5: 12. </w:t>
      </w:r>
      <w:proofErr w:type="spellStart"/>
      <w:r w:rsidR="00296818" w:rsidRPr="00D242CC">
        <w:rPr>
          <w:rFonts w:cstheme="minorHAnsi"/>
        </w:rPr>
        <w:t>doi</w:t>
      </w:r>
      <w:proofErr w:type="spellEnd"/>
      <w:r w:rsidR="00296818" w:rsidRPr="00D242CC">
        <w:rPr>
          <w:rFonts w:cstheme="minorHAnsi"/>
        </w:rPr>
        <w:t xml:space="preserve">: 10.1186/1742-9994-5-12. </w:t>
      </w:r>
    </w:p>
    <w:p w14:paraId="52EDB9CD" w14:textId="77777777" w:rsidR="00296818" w:rsidRPr="00D242CC" w:rsidRDefault="00296818" w:rsidP="00BD268F">
      <w:pPr>
        <w:spacing w:line="276" w:lineRule="auto"/>
        <w:rPr>
          <w:rFonts w:eastAsia="Times New Roman" w:cstheme="minorHAnsi"/>
          <w:b/>
          <w:sz w:val="24"/>
          <w:szCs w:val="24"/>
        </w:rPr>
      </w:pPr>
    </w:p>
    <w:p w14:paraId="6A012127" w14:textId="77777777" w:rsidR="00C84150" w:rsidRDefault="00C84150" w:rsidP="00BD268F">
      <w:pPr>
        <w:spacing w:line="276" w:lineRule="auto"/>
        <w:rPr>
          <w:rFonts w:eastAsia="Times New Roman" w:cstheme="minorHAnsi"/>
          <w:b/>
          <w:sz w:val="24"/>
          <w:szCs w:val="24"/>
        </w:rPr>
        <w:sectPr w:rsidR="00C84150" w:rsidSect="00294B01">
          <w:pgSz w:w="11906" w:h="16838"/>
          <w:pgMar w:top="1440" w:right="1440" w:bottom="1440" w:left="1440" w:header="400" w:footer="709" w:gutter="0"/>
          <w:cols w:space="720"/>
          <w:formProt w:val="0"/>
          <w:docGrid w:linePitch="299" w:charSpace="12288"/>
        </w:sectPr>
      </w:pPr>
    </w:p>
    <w:p w14:paraId="15476B96" w14:textId="107CF1D8" w:rsidR="00296818" w:rsidRDefault="00296818" w:rsidP="00BD268F">
      <w:pPr>
        <w:spacing w:line="276" w:lineRule="auto"/>
        <w:rPr>
          <w:rFonts w:eastAsia="Times New Roman" w:cstheme="minorHAnsi"/>
          <w:i/>
          <w:sz w:val="24"/>
          <w:szCs w:val="24"/>
        </w:rPr>
      </w:pPr>
      <w:r w:rsidRPr="00D242CC">
        <w:rPr>
          <w:rFonts w:eastAsia="Times New Roman" w:cstheme="minorHAnsi"/>
          <w:i/>
          <w:sz w:val="24"/>
          <w:szCs w:val="24"/>
        </w:rPr>
        <w:lastRenderedPageBreak/>
        <w:t>ANOVA residual plots applied to Bermuda petrel trip metrics (both years grouped) presented in Table 1.</w:t>
      </w:r>
      <w:r w:rsidR="000812AE">
        <w:rPr>
          <w:rFonts w:eastAsia="Times New Roman" w:cstheme="minorHAnsi"/>
          <w:i/>
          <w:sz w:val="24"/>
          <w:szCs w:val="24"/>
        </w:rPr>
        <w:t xml:space="preserve"> Note that Speed foraging was</w:t>
      </w:r>
      <w:r w:rsidR="000812AE" w:rsidRPr="000812AE">
        <w:rPr>
          <w:rFonts w:eastAsia="Times New Roman" w:cstheme="minorHAnsi"/>
          <w:i/>
          <w:sz w:val="24"/>
          <w:szCs w:val="24"/>
        </w:rPr>
        <w:t xml:space="preserve"> </w:t>
      </w:r>
      <w:r w:rsidR="000812AE">
        <w:rPr>
          <w:rFonts w:eastAsia="Times New Roman" w:cstheme="minorHAnsi"/>
          <w:i/>
          <w:sz w:val="24"/>
          <w:szCs w:val="24"/>
        </w:rPr>
        <w:t>a</w:t>
      </w:r>
      <w:r w:rsidR="000812AE" w:rsidRPr="000812AE">
        <w:rPr>
          <w:rFonts w:eastAsia="Times New Roman" w:cstheme="minorHAnsi"/>
          <w:i/>
          <w:sz w:val="24"/>
          <w:szCs w:val="24"/>
        </w:rPr>
        <w:t>nalysed using non-parametric Aligned Rank Transformation ANOVA.</w:t>
      </w:r>
    </w:p>
    <w:p w14:paraId="6FF705C6" w14:textId="77777777" w:rsidR="00296818" w:rsidRPr="00D242CC" w:rsidRDefault="00296818" w:rsidP="00BD268F">
      <w:pPr>
        <w:spacing w:line="276" w:lineRule="auto"/>
        <w:rPr>
          <w:rFonts w:eastAsia="Times New Roman" w:cstheme="minorHAnsi"/>
          <w:i/>
          <w:sz w:val="24"/>
          <w:szCs w:val="24"/>
        </w:rPr>
      </w:pPr>
    </w:p>
    <w:p w14:paraId="4E011E3D" w14:textId="77777777" w:rsidR="00296818" w:rsidRPr="00D242CC" w:rsidRDefault="00296818" w:rsidP="00BD268F">
      <w:pPr>
        <w:spacing w:line="276" w:lineRule="auto"/>
        <w:rPr>
          <w:rFonts w:eastAsia="Times New Roman" w:cstheme="minorHAnsi"/>
          <w:b/>
          <w:sz w:val="24"/>
          <w:szCs w:val="24"/>
        </w:rPr>
      </w:pPr>
      <w:r w:rsidRPr="00D242CC">
        <w:rPr>
          <w:noProof/>
        </w:rPr>
        <w:drawing>
          <wp:inline distT="0" distB="0" distL="0" distR="0" wp14:anchorId="02BE3376" wp14:editId="55C8F4CE">
            <wp:extent cx="3632200" cy="302641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28"/>
                    <a:srcRect t="8278" b="3132"/>
                    <a:stretch>
                      <a:fillRect/>
                    </a:stretch>
                  </pic:blipFill>
                  <pic:spPr bwMode="auto">
                    <a:xfrm>
                      <a:off x="0" y="0"/>
                      <a:ext cx="3632200" cy="3026410"/>
                    </a:xfrm>
                    <a:prstGeom prst="rect">
                      <a:avLst/>
                    </a:prstGeom>
                  </pic:spPr>
                </pic:pic>
              </a:graphicData>
            </a:graphic>
          </wp:inline>
        </w:drawing>
      </w:r>
    </w:p>
    <w:p w14:paraId="4201D704" w14:textId="13D96AF2" w:rsidR="00C84150" w:rsidRDefault="009521F1" w:rsidP="00DC2E3A">
      <w:pPr>
        <w:rPr>
          <w:rFonts w:cstheme="minorHAnsi"/>
          <w:b/>
        </w:rPr>
      </w:pPr>
      <w:r>
        <w:rPr>
          <w:rFonts w:cstheme="minorHAnsi"/>
          <w:b/>
        </w:rPr>
        <w:t>Fig. S4.</w:t>
      </w:r>
      <w:r w:rsidR="00DC2E3A" w:rsidRPr="000812AE">
        <w:rPr>
          <w:rFonts w:cstheme="minorHAnsi"/>
          <w:b/>
        </w:rPr>
        <w:t xml:space="preserve"> </w:t>
      </w:r>
      <w:r w:rsidR="00DC2E3A" w:rsidRPr="000812AE">
        <w:rPr>
          <w:rFonts w:eastAsia="Times New Roman" w:cstheme="minorHAnsi"/>
        </w:rPr>
        <w:t>ANOVA residual plot</w:t>
      </w:r>
      <w:r w:rsidR="00E7065D">
        <w:rPr>
          <w:rFonts w:eastAsia="Times New Roman" w:cstheme="minorHAnsi"/>
        </w:rPr>
        <w:t>s</w:t>
      </w:r>
      <w:r w:rsidR="00DC2E3A" w:rsidRPr="000812AE">
        <w:rPr>
          <w:rFonts w:eastAsia="Times New Roman" w:cstheme="minorHAnsi"/>
        </w:rPr>
        <w:t xml:space="preserve"> of log-transformed (Total distance)</w:t>
      </w:r>
    </w:p>
    <w:p w14:paraId="132E8468" w14:textId="77777777" w:rsidR="009521F1" w:rsidRPr="009521F1" w:rsidRDefault="009521F1" w:rsidP="009521F1">
      <w:pPr>
        <w:rPr>
          <w:rFonts w:cstheme="minorHAnsi"/>
          <w:b/>
        </w:rPr>
      </w:pPr>
    </w:p>
    <w:p w14:paraId="2A7C9D66" w14:textId="77777777" w:rsidR="00296818" w:rsidRPr="00D242CC" w:rsidRDefault="00296818" w:rsidP="00BD268F">
      <w:pPr>
        <w:spacing w:line="276" w:lineRule="auto"/>
        <w:rPr>
          <w:rFonts w:eastAsia="Times New Roman" w:cstheme="minorHAnsi"/>
          <w:b/>
          <w:sz w:val="24"/>
          <w:szCs w:val="24"/>
        </w:rPr>
      </w:pPr>
      <w:r w:rsidRPr="00D242CC">
        <w:rPr>
          <w:noProof/>
        </w:rPr>
        <w:drawing>
          <wp:inline distT="0" distB="0" distL="0" distR="0" wp14:anchorId="196472DC" wp14:editId="3D971B3E">
            <wp:extent cx="3632200" cy="308165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noChangeArrowheads="1"/>
                    </pic:cNvPicPr>
                  </pic:nvPicPr>
                  <pic:blipFill>
                    <a:blip r:embed="rId29"/>
                    <a:srcRect t="7716" b="2140"/>
                    <a:stretch>
                      <a:fillRect/>
                    </a:stretch>
                  </pic:blipFill>
                  <pic:spPr bwMode="auto">
                    <a:xfrm>
                      <a:off x="0" y="0"/>
                      <a:ext cx="3632200" cy="3081655"/>
                    </a:xfrm>
                    <a:prstGeom prst="rect">
                      <a:avLst/>
                    </a:prstGeom>
                  </pic:spPr>
                </pic:pic>
              </a:graphicData>
            </a:graphic>
          </wp:inline>
        </w:drawing>
      </w:r>
    </w:p>
    <w:p w14:paraId="3F64AE6D" w14:textId="6EB3AFC6" w:rsidR="00DC2E3A" w:rsidRPr="00DC2E3A" w:rsidRDefault="009521F1" w:rsidP="00DC2E3A">
      <w:pPr>
        <w:spacing w:line="276" w:lineRule="auto"/>
        <w:rPr>
          <w:rFonts w:eastAsia="Times New Roman" w:cstheme="minorHAnsi"/>
          <w:sz w:val="24"/>
          <w:szCs w:val="24"/>
        </w:rPr>
      </w:pPr>
      <w:bookmarkStart w:id="4" w:name="_Hlk150753613"/>
      <w:r>
        <w:rPr>
          <w:rFonts w:cstheme="minorHAnsi"/>
          <w:b/>
        </w:rPr>
        <w:t>Fig. S5</w:t>
      </w:r>
      <w:bookmarkEnd w:id="4"/>
      <w:r>
        <w:rPr>
          <w:rFonts w:cstheme="minorHAnsi"/>
          <w:b/>
        </w:rPr>
        <w:t>.</w:t>
      </w:r>
      <w:r w:rsidR="00DC2E3A" w:rsidRPr="00DC2E3A">
        <w:rPr>
          <w:rFonts w:eastAsia="Times New Roman" w:cstheme="minorHAnsi"/>
          <w:sz w:val="24"/>
          <w:szCs w:val="24"/>
        </w:rPr>
        <w:t xml:space="preserve"> </w:t>
      </w:r>
      <w:r w:rsidR="00DC2E3A" w:rsidRPr="000812AE">
        <w:rPr>
          <w:rFonts w:eastAsia="Times New Roman" w:cstheme="minorHAnsi"/>
        </w:rPr>
        <w:t>ANOVA residual plot</w:t>
      </w:r>
      <w:r w:rsidR="00E7065D">
        <w:rPr>
          <w:rFonts w:eastAsia="Times New Roman" w:cstheme="minorHAnsi"/>
        </w:rPr>
        <w:t>s</w:t>
      </w:r>
      <w:r w:rsidR="00DC2E3A" w:rsidRPr="000812AE">
        <w:rPr>
          <w:rFonts w:eastAsia="Times New Roman" w:cstheme="minorHAnsi"/>
        </w:rPr>
        <w:t xml:space="preserve"> of log-transformed (Maximum distance)</w:t>
      </w:r>
    </w:p>
    <w:p w14:paraId="034886CE" w14:textId="33519A23" w:rsidR="00C84150" w:rsidRPr="00DC2E3A" w:rsidRDefault="00C84150" w:rsidP="009521F1"/>
    <w:p w14:paraId="1B1ABC94" w14:textId="77777777" w:rsidR="00296818" w:rsidRPr="00D242CC" w:rsidRDefault="00296818" w:rsidP="00BD268F">
      <w:pPr>
        <w:spacing w:line="276" w:lineRule="auto"/>
        <w:rPr>
          <w:rFonts w:eastAsia="Times New Roman" w:cstheme="minorHAnsi"/>
          <w:b/>
          <w:sz w:val="24"/>
          <w:szCs w:val="24"/>
        </w:rPr>
      </w:pPr>
      <w:r w:rsidRPr="00D242CC">
        <w:rPr>
          <w:noProof/>
        </w:rPr>
        <w:lastRenderedPageBreak/>
        <w:drawing>
          <wp:inline distT="0" distB="0" distL="0" distR="0" wp14:anchorId="68FCF1A3" wp14:editId="4ACEEB6E">
            <wp:extent cx="3613785" cy="318897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pic:cNvPicPr>
                      <a:picLocks noChangeAspect="1" noChangeArrowheads="1"/>
                    </pic:cNvPicPr>
                  </pic:nvPicPr>
                  <pic:blipFill>
                    <a:blip r:embed="rId30"/>
                    <a:srcRect t="6242"/>
                    <a:stretch>
                      <a:fillRect/>
                    </a:stretch>
                  </pic:blipFill>
                  <pic:spPr bwMode="auto">
                    <a:xfrm>
                      <a:off x="0" y="0"/>
                      <a:ext cx="3613785" cy="3188970"/>
                    </a:xfrm>
                    <a:prstGeom prst="rect">
                      <a:avLst/>
                    </a:prstGeom>
                  </pic:spPr>
                </pic:pic>
              </a:graphicData>
            </a:graphic>
          </wp:inline>
        </w:drawing>
      </w:r>
    </w:p>
    <w:p w14:paraId="1E8BFC7B" w14:textId="00702EF6" w:rsidR="00DC2E3A" w:rsidRPr="000812AE" w:rsidRDefault="009521F1" w:rsidP="00DC2E3A">
      <w:pPr>
        <w:spacing w:line="276" w:lineRule="auto"/>
        <w:rPr>
          <w:rFonts w:eastAsia="Times New Roman" w:cstheme="minorHAnsi"/>
          <w:b/>
        </w:rPr>
      </w:pPr>
      <w:r w:rsidRPr="000812AE">
        <w:rPr>
          <w:rFonts w:cstheme="minorHAnsi"/>
          <w:b/>
        </w:rPr>
        <w:t>Fig. S6.</w:t>
      </w:r>
      <w:r w:rsidR="00DC2E3A" w:rsidRPr="000812AE">
        <w:rPr>
          <w:rFonts w:cstheme="minorHAnsi"/>
          <w:b/>
        </w:rPr>
        <w:t xml:space="preserve"> </w:t>
      </w:r>
      <w:r w:rsidR="00DC2E3A" w:rsidRPr="000812AE">
        <w:rPr>
          <w:rFonts w:eastAsia="Times New Roman" w:cstheme="minorHAnsi"/>
        </w:rPr>
        <w:t>ANOVA residual plot</w:t>
      </w:r>
      <w:r w:rsidR="00E7065D">
        <w:rPr>
          <w:rFonts w:eastAsia="Times New Roman" w:cstheme="minorHAnsi"/>
        </w:rPr>
        <w:t>s</w:t>
      </w:r>
      <w:r w:rsidR="00DC2E3A" w:rsidRPr="000812AE">
        <w:rPr>
          <w:rFonts w:eastAsia="Times New Roman" w:cstheme="minorHAnsi"/>
        </w:rPr>
        <w:t xml:space="preserve"> of</w:t>
      </w:r>
      <w:r w:rsidR="00DC2E3A" w:rsidRPr="000812AE">
        <w:rPr>
          <w:rFonts w:eastAsia="Times New Roman" w:cstheme="minorHAnsi"/>
          <w:b/>
        </w:rPr>
        <w:t xml:space="preserve"> </w:t>
      </w:r>
      <w:r w:rsidR="00DC2E3A" w:rsidRPr="000812AE">
        <w:rPr>
          <w:rFonts w:eastAsia="Times New Roman" w:cstheme="minorHAnsi"/>
        </w:rPr>
        <w:t>trip duration</w:t>
      </w:r>
    </w:p>
    <w:p w14:paraId="0243442E" w14:textId="740156BF" w:rsidR="009521F1" w:rsidRPr="000812AE" w:rsidRDefault="009521F1" w:rsidP="00BD268F">
      <w:pPr>
        <w:spacing w:line="276" w:lineRule="auto"/>
        <w:rPr>
          <w:rFonts w:cstheme="minorHAnsi"/>
          <w:b/>
        </w:rPr>
      </w:pPr>
    </w:p>
    <w:p w14:paraId="6BC14A50" w14:textId="766C851D" w:rsidR="00296818" w:rsidRPr="00D242CC" w:rsidRDefault="00296818" w:rsidP="00BD268F">
      <w:pPr>
        <w:spacing w:line="276" w:lineRule="auto"/>
        <w:rPr>
          <w:rFonts w:eastAsia="Times New Roman" w:cstheme="minorHAnsi"/>
          <w:b/>
          <w:sz w:val="24"/>
          <w:szCs w:val="24"/>
        </w:rPr>
      </w:pPr>
      <w:r w:rsidRPr="00D242CC">
        <w:rPr>
          <w:rFonts w:eastAsia="Times New Roman" w:cstheme="minorHAnsi"/>
          <w:b/>
          <w:noProof/>
          <w:sz w:val="24"/>
          <w:szCs w:val="24"/>
        </w:rPr>
        <mc:AlternateContent>
          <mc:Choice Requires="wps">
            <w:drawing>
              <wp:inline distT="0" distB="0" distL="0" distR="0" wp14:anchorId="7F2AC668" wp14:editId="270A6FC1">
                <wp:extent cx="304800" cy="304800"/>
                <wp:effectExtent l="0" t="0" r="0" b="0"/>
                <wp:docPr id="16" name="Rectangle 8"/>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w14:anchorId="4163CC02"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" filled="f" stroked="f" strokeweight="0">
                <w10:anchorlock/>
              </v:rect>
            </w:pict>
          </mc:Fallback>
        </mc:AlternateContent>
      </w:r>
      <w:r w:rsidRPr="00D242CC">
        <w:rPr>
          <w:noProof/>
        </w:rPr>
        <w:drawing>
          <wp:inline distT="0" distB="0" distL="0" distR="0" wp14:anchorId="566E0F36" wp14:editId="574A6B20">
            <wp:extent cx="3620770" cy="3186430"/>
            <wp:effectExtent l="0" t="0" r="0" b="0"/>
            <wp:docPr id="17" name="Picture 9" descr="C:\Users\letizia\Documents\PROYECTOS\BERMUDA\Articoli in corso\art_spatial_trophic_niche\trips metrics recalculated\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4" descr="C:\Users\letizia\Documents\PROYECTOS\BERMUDA\Articoli in corso\art_spatial_trophic_niche\trips metrics recalculated\p1.png"/>
                    <pic:cNvPicPr>
                      <a:picLocks noChangeAspect="1" noChangeArrowheads="1"/>
                    </pic:cNvPicPr>
                  </pic:nvPicPr>
                  <pic:blipFill>
                    <a:blip r:embed="rId31"/>
                    <a:srcRect t="6523"/>
                    <a:stretch>
                      <a:fillRect/>
                    </a:stretch>
                  </pic:blipFill>
                  <pic:spPr bwMode="auto">
                    <a:xfrm>
                      <a:off x="0" y="0"/>
                      <a:ext cx="3620770" cy="3186430"/>
                    </a:xfrm>
                    <a:prstGeom prst="rect">
                      <a:avLst/>
                    </a:prstGeom>
                  </pic:spPr>
                </pic:pic>
              </a:graphicData>
            </a:graphic>
          </wp:inline>
        </w:drawing>
      </w:r>
    </w:p>
    <w:p w14:paraId="0B3B85F2" w14:textId="77777777" w:rsidR="00C84150" w:rsidRDefault="00C84150" w:rsidP="00BD268F">
      <w:pPr>
        <w:spacing w:line="276" w:lineRule="auto"/>
        <w:rPr>
          <w:rFonts w:eastAsia="Times New Roman" w:cstheme="minorHAnsi"/>
          <w:b/>
          <w:sz w:val="24"/>
          <w:szCs w:val="24"/>
        </w:rPr>
      </w:pPr>
    </w:p>
    <w:p w14:paraId="401CC33F" w14:textId="7FCE1F76" w:rsidR="00C84150" w:rsidRPr="000812AE" w:rsidRDefault="009521F1" w:rsidP="00DC2E3A">
      <w:pPr>
        <w:spacing w:line="276" w:lineRule="auto"/>
        <w:rPr>
          <w:rFonts w:eastAsia="Times New Roman" w:cstheme="minorHAnsi"/>
          <w:b/>
        </w:rPr>
      </w:pPr>
      <w:r w:rsidRPr="000812AE">
        <w:rPr>
          <w:rFonts w:cstheme="minorHAnsi"/>
          <w:b/>
        </w:rPr>
        <w:t>Fig. S7.</w:t>
      </w:r>
      <w:r w:rsidR="00DC2E3A" w:rsidRPr="000812AE">
        <w:rPr>
          <w:rFonts w:eastAsia="Times New Roman" w:cstheme="minorHAnsi"/>
        </w:rPr>
        <w:t xml:space="preserve"> ANOVA residual plot</w:t>
      </w:r>
      <w:r w:rsidR="00E7065D">
        <w:rPr>
          <w:rFonts w:eastAsia="Times New Roman" w:cstheme="minorHAnsi"/>
        </w:rPr>
        <w:t>s</w:t>
      </w:r>
      <w:r w:rsidR="00DC2E3A" w:rsidRPr="000812AE">
        <w:rPr>
          <w:rFonts w:eastAsia="Times New Roman" w:cstheme="minorHAnsi"/>
        </w:rPr>
        <w:t xml:space="preserve"> of proportion of time foraging (2019)</w:t>
      </w:r>
    </w:p>
    <w:p w14:paraId="532832F4" w14:textId="77777777" w:rsidR="00C84150" w:rsidRDefault="00C84150" w:rsidP="00BD268F">
      <w:pPr>
        <w:spacing w:line="276" w:lineRule="auto"/>
        <w:rPr>
          <w:rFonts w:eastAsia="Times New Roman" w:cstheme="minorHAnsi"/>
          <w:b/>
          <w:sz w:val="24"/>
          <w:szCs w:val="24"/>
        </w:rPr>
      </w:pPr>
    </w:p>
    <w:p w14:paraId="19224F05" w14:textId="77777777" w:rsidR="00C84150" w:rsidRDefault="00C84150" w:rsidP="00BD268F">
      <w:pPr>
        <w:spacing w:line="276" w:lineRule="auto"/>
        <w:rPr>
          <w:rFonts w:eastAsia="Times New Roman" w:cstheme="minorHAnsi"/>
          <w:b/>
          <w:sz w:val="24"/>
          <w:szCs w:val="24"/>
        </w:rPr>
      </w:pPr>
    </w:p>
    <w:p w14:paraId="70D3EB75" w14:textId="77777777" w:rsidR="00C84150" w:rsidRDefault="00C84150" w:rsidP="00BD268F">
      <w:pPr>
        <w:spacing w:line="276" w:lineRule="auto"/>
        <w:rPr>
          <w:rFonts w:eastAsia="Times New Roman" w:cstheme="minorHAnsi"/>
          <w:b/>
          <w:sz w:val="24"/>
          <w:szCs w:val="24"/>
        </w:rPr>
      </w:pPr>
    </w:p>
    <w:p w14:paraId="28E25648" w14:textId="77777777" w:rsidR="00296818" w:rsidRPr="00D242CC" w:rsidRDefault="00296818" w:rsidP="00BD268F">
      <w:pPr>
        <w:spacing w:line="276" w:lineRule="auto"/>
        <w:rPr>
          <w:rFonts w:eastAsia="Times New Roman" w:cstheme="minorHAnsi"/>
          <w:b/>
          <w:sz w:val="24"/>
          <w:szCs w:val="24"/>
        </w:rPr>
      </w:pPr>
      <w:r w:rsidRPr="00D242CC">
        <w:rPr>
          <w:noProof/>
        </w:rPr>
        <w:lastRenderedPageBreak/>
        <w:drawing>
          <wp:inline distT="0" distB="0" distL="0" distR="0" wp14:anchorId="5CFC82AA" wp14:editId="5E2D9E01">
            <wp:extent cx="3620770" cy="3186430"/>
            <wp:effectExtent l="0" t="0" r="0" b="0"/>
            <wp:docPr id="18" name="Picture 10" descr="C:\Users\letizia\Documents\PROYECTOS\BERMUDA\Articoli in corso\art_spatial_trophic_niche\trips metrics recalculated\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5" descr="C:\Users\letizia\Documents\PROYECTOS\BERMUDA\Articoli in corso\art_spatial_trophic_niche\trips metrics recalculated\P2.png"/>
                    <pic:cNvPicPr>
                      <a:picLocks noChangeAspect="1" noChangeArrowheads="1"/>
                    </pic:cNvPicPr>
                  </pic:nvPicPr>
                  <pic:blipFill>
                    <a:blip r:embed="rId32"/>
                    <a:srcRect t="6523"/>
                    <a:stretch>
                      <a:fillRect/>
                    </a:stretch>
                  </pic:blipFill>
                  <pic:spPr bwMode="auto">
                    <a:xfrm>
                      <a:off x="0" y="0"/>
                      <a:ext cx="3620770" cy="3186430"/>
                    </a:xfrm>
                    <a:prstGeom prst="rect">
                      <a:avLst/>
                    </a:prstGeom>
                  </pic:spPr>
                </pic:pic>
              </a:graphicData>
            </a:graphic>
          </wp:inline>
        </w:drawing>
      </w:r>
    </w:p>
    <w:p w14:paraId="21B4D08B" w14:textId="5E32A68C" w:rsidR="009521F1" w:rsidRPr="00DC2E3A" w:rsidRDefault="009521F1" w:rsidP="00DC2E3A">
      <w:pPr>
        <w:spacing w:line="276" w:lineRule="auto"/>
        <w:rPr>
          <w:rFonts w:cstheme="minorHAnsi"/>
          <w:b/>
        </w:rPr>
      </w:pPr>
      <w:r>
        <w:rPr>
          <w:rFonts w:cstheme="minorHAnsi"/>
          <w:b/>
        </w:rPr>
        <w:t>Fig. S8.</w:t>
      </w:r>
      <w:r w:rsidR="00DC2E3A">
        <w:rPr>
          <w:rFonts w:cstheme="minorHAnsi"/>
          <w:b/>
        </w:rPr>
        <w:t xml:space="preserve"> </w:t>
      </w:r>
      <w:r w:rsidR="00DC2E3A" w:rsidRPr="00DC2E3A">
        <w:rPr>
          <w:rFonts w:eastAsia="Times New Roman" w:cstheme="minorHAnsi"/>
        </w:rPr>
        <w:t>ANOVA residual plot</w:t>
      </w:r>
      <w:r w:rsidR="00E7065D">
        <w:rPr>
          <w:rFonts w:eastAsia="Times New Roman" w:cstheme="minorHAnsi"/>
        </w:rPr>
        <w:t>s</w:t>
      </w:r>
      <w:r w:rsidR="00DC2E3A" w:rsidRPr="00DC2E3A">
        <w:rPr>
          <w:rFonts w:eastAsia="Times New Roman" w:cstheme="minorHAnsi"/>
        </w:rPr>
        <w:t xml:space="preserve"> of the p</w:t>
      </w:r>
      <w:r w:rsidR="000812AE">
        <w:rPr>
          <w:rFonts w:eastAsia="Times New Roman" w:cstheme="minorHAnsi"/>
        </w:rPr>
        <w:t xml:space="preserve">roportion </w:t>
      </w:r>
      <w:r w:rsidR="00DC2E3A" w:rsidRPr="00DC2E3A">
        <w:rPr>
          <w:rFonts w:eastAsia="Times New Roman" w:cstheme="minorHAnsi"/>
        </w:rPr>
        <w:t>of time foraging (2022)</w:t>
      </w:r>
    </w:p>
    <w:p w14:paraId="47CACF86" w14:textId="77777777" w:rsidR="009521F1" w:rsidRDefault="009521F1" w:rsidP="00BD268F">
      <w:pPr>
        <w:spacing w:line="276" w:lineRule="auto"/>
        <w:rPr>
          <w:rFonts w:eastAsia="Times New Roman" w:cstheme="minorHAnsi"/>
          <w:b/>
          <w:sz w:val="24"/>
          <w:szCs w:val="24"/>
        </w:rPr>
      </w:pPr>
    </w:p>
    <w:p w14:paraId="51544F23" w14:textId="77777777" w:rsidR="00296818" w:rsidRPr="00D242CC" w:rsidRDefault="00296818" w:rsidP="00BD268F">
      <w:pPr>
        <w:spacing w:line="276" w:lineRule="auto"/>
        <w:rPr>
          <w:rFonts w:eastAsia="Times New Roman" w:cstheme="minorHAnsi"/>
          <w:b/>
          <w:sz w:val="24"/>
          <w:szCs w:val="24"/>
        </w:rPr>
      </w:pPr>
      <w:r w:rsidRPr="00D242CC">
        <w:rPr>
          <w:noProof/>
        </w:rPr>
        <w:drawing>
          <wp:inline distT="0" distB="0" distL="0" distR="0" wp14:anchorId="17137BEF" wp14:editId="6186450E">
            <wp:extent cx="3613785" cy="3188970"/>
            <wp:effectExtent l="0" t="0" r="0" b="0"/>
            <wp:docPr id="19" name="Picture 11" descr="A group of graphs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descr="A group of graphs with red lines&#10;&#10;Description automatically generated"/>
                    <pic:cNvPicPr>
                      <a:picLocks noChangeAspect="1" noChangeArrowheads="1"/>
                    </pic:cNvPicPr>
                  </pic:nvPicPr>
                  <pic:blipFill>
                    <a:blip r:embed="rId33"/>
                    <a:srcRect t="6242"/>
                    <a:stretch>
                      <a:fillRect/>
                    </a:stretch>
                  </pic:blipFill>
                  <pic:spPr bwMode="auto">
                    <a:xfrm>
                      <a:off x="0" y="0"/>
                      <a:ext cx="3613785" cy="3188970"/>
                    </a:xfrm>
                    <a:prstGeom prst="rect">
                      <a:avLst/>
                    </a:prstGeom>
                  </pic:spPr>
                </pic:pic>
              </a:graphicData>
            </a:graphic>
          </wp:inline>
        </w:drawing>
      </w:r>
    </w:p>
    <w:p w14:paraId="5A5DDE70" w14:textId="1A05D63D" w:rsidR="00C84150" w:rsidRPr="00DC2E3A" w:rsidRDefault="009521F1" w:rsidP="00DC2E3A">
      <w:pPr>
        <w:spacing w:line="276" w:lineRule="auto"/>
        <w:rPr>
          <w:rFonts w:eastAsia="Times New Roman" w:cstheme="minorHAnsi"/>
          <w:sz w:val="24"/>
          <w:szCs w:val="24"/>
        </w:rPr>
      </w:pPr>
      <w:r>
        <w:rPr>
          <w:rFonts w:cstheme="minorHAnsi"/>
          <w:b/>
        </w:rPr>
        <w:t>Fig. S9.</w:t>
      </w:r>
      <w:r w:rsidR="00DC2E3A" w:rsidRPr="00DC2E3A">
        <w:rPr>
          <w:rFonts w:eastAsia="Times New Roman" w:cstheme="minorHAnsi"/>
        </w:rPr>
        <w:t xml:space="preserve"> ANOVA residual plot</w:t>
      </w:r>
      <w:r w:rsidR="00E7065D">
        <w:rPr>
          <w:rFonts w:eastAsia="Times New Roman" w:cstheme="minorHAnsi"/>
        </w:rPr>
        <w:t>s</w:t>
      </w:r>
      <w:r w:rsidR="00DC2E3A" w:rsidRPr="00DC2E3A">
        <w:rPr>
          <w:rFonts w:eastAsia="Times New Roman" w:cstheme="minorHAnsi"/>
        </w:rPr>
        <w:t xml:space="preserve"> of</w:t>
      </w:r>
      <w:r w:rsidR="00DC2E3A">
        <w:rPr>
          <w:rFonts w:eastAsia="Times New Roman" w:cstheme="minorHAnsi"/>
        </w:rPr>
        <w:t xml:space="preserve"> </w:t>
      </w:r>
      <w:proofErr w:type="gramStart"/>
      <w:r w:rsidR="00DC2E3A" w:rsidRPr="00DC2E3A">
        <w:rPr>
          <w:rFonts w:eastAsia="Times New Roman" w:cstheme="minorHAnsi"/>
        </w:rPr>
        <w:t>Square</w:t>
      </w:r>
      <w:proofErr w:type="gramEnd"/>
      <w:r w:rsidR="00DC2E3A" w:rsidRPr="00DC2E3A">
        <w:rPr>
          <w:rFonts w:eastAsia="Times New Roman" w:cstheme="minorHAnsi"/>
        </w:rPr>
        <w:t xml:space="preserve"> root-transformed (Time foraging)</w:t>
      </w:r>
      <w:r w:rsidR="00DC2E3A">
        <w:rPr>
          <w:rFonts w:eastAsia="Times New Roman" w:cstheme="minorHAnsi"/>
        </w:rPr>
        <w:t>.</w:t>
      </w:r>
    </w:p>
    <w:p w14:paraId="3EEBC4CF" w14:textId="77777777" w:rsidR="00C84150" w:rsidRDefault="00C84150" w:rsidP="00BD268F">
      <w:pPr>
        <w:spacing w:line="276" w:lineRule="auto"/>
        <w:rPr>
          <w:rFonts w:eastAsia="Times New Roman" w:cstheme="minorHAnsi"/>
          <w:b/>
          <w:sz w:val="24"/>
          <w:szCs w:val="24"/>
        </w:rPr>
      </w:pPr>
    </w:p>
    <w:p w14:paraId="2BAA0E2C" w14:textId="77777777" w:rsidR="00296818" w:rsidRPr="00D242CC" w:rsidRDefault="00296818" w:rsidP="00BD268F">
      <w:pPr>
        <w:spacing w:line="276" w:lineRule="auto"/>
        <w:rPr>
          <w:rFonts w:eastAsia="Times New Roman" w:cstheme="minorHAnsi"/>
          <w:b/>
          <w:sz w:val="24"/>
          <w:szCs w:val="24"/>
        </w:rPr>
      </w:pPr>
      <w:r w:rsidRPr="00D242CC">
        <w:rPr>
          <w:noProof/>
        </w:rPr>
        <w:lastRenderedPageBreak/>
        <w:drawing>
          <wp:inline distT="0" distB="0" distL="0" distR="0" wp14:anchorId="771423FE" wp14:editId="5AB5B56B">
            <wp:extent cx="3613785" cy="3150870"/>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pic:cNvPicPr>
                      <a:picLocks noChangeAspect="1" noChangeArrowheads="1"/>
                    </pic:cNvPicPr>
                  </pic:nvPicPr>
                  <pic:blipFill>
                    <a:blip r:embed="rId34"/>
                    <a:srcRect t="7368"/>
                    <a:stretch>
                      <a:fillRect/>
                    </a:stretch>
                  </pic:blipFill>
                  <pic:spPr bwMode="auto">
                    <a:xfrm>
                      <a:off x="0" y="0"/>
                      <a:ext cx="3613785" cy="3150870"/>
                    </a:xfrm>
                    <a:prstGeom prst="rect">
                      <a:avLst/>
                    </a:prstGeom>
                  </pic:spPr>
                </pic:pic>
              </a:graphicData>
            </a:graphic>
          </wp:inline>
        </w:drawing>
      </w:r>
    </w:p>
    <w:p w14:paraId="189FE4A2" w14:textId="143FE6B1" w:rsidR="009521F1" w:rsidRPr="00DC2E3A" w:rsidRDefault="009521F1" w:rsidP="00DC2E3A">
      <w:pPr>
        <w:spacing w:line="276" w:lineRule="auto"/>
        <w:rPr>
          <w:rFonts w:eastAsia="Times New Roman" w:cstheme="minorHAnsi"/>
          <w:sz w:val="24"/>
          <w:szCs w:val="24"/>
        </w:rPr>
      </w:pPr>
      <w:r>
        <w:rPr>
          <w:rFonts w:cstheme="minorHAnsi"/>
          <w:b/>
        </w:rPr>
        <w:t>Fig. S10.</w:t>
      </w:r>
      <w:r w:rsidR="00DC2E3A">
        <w:rPr>
          <w:rFonts w:cstheme="minorHAnsi"/>
          <w:b/>
        </w:rPr>
        <w:t xml:space="preserve"> </w:t>
      </w:r>
      <w:r w:rsidR="00DC2E3A" w:rsidRPr="00DC2E3A">
        <w:rPr>
          <w:rFonts w:eastAsia="Times New Roman" w:cstheme="minorHAnsi"/>
        </w:rPr>
        <w:t>ANOVA residual plot</w:t>
      </w:r>
      <w:r w:rsidR="00E7065D">
        <w:rPr>
          <w:rFonts w:eastAsia="Times New Roman" w:cstheme="minorHAnsi"/>
        </w:rPr>
        <w:t>s</w:t>
      </w:r>
      <w:r w:rsidR="00DC2E3A" w:rsidRPr="00DC2E3A">
        <w:rPr>
          <w:rFonts w:eastAsia="Times New Roman" w:cstheme="minorHAnsi"/>
        </w:rPr>
        <w:t xml:space="preserve"> of</w:t>
      </w:r>
      <w:r w:rsidR="00DC2E3A">
        <w:rPr>
          <w:rFonts w:eastAsia="Times New Roman" w:cstheme="minorHAnsi"/>
        </w:rPr>
        <w:t xml:space="preserve"> l</w:t>
      </w:r>
      <w:r w:rsidR="00DC2E3A" w:rsidRPr="00DC2E3A">
        <w:rPr>
          <w:rFonts w:eastAsia="Times New Roman" w:cstheme="minorHAnsi"/>
        </w:rPr>
        <w:t>og-transformed (Speed)</w:t>
      </w:r>
      <w:r w:rsidR="00DC2E3A">
        <w:rPr>
          <w:rFonts w:eastAsia="Times New Roman" w:cstheme="minorHAnsi"/>
        </w:rPr>
        <w:t>.</w:t>
      </w:r>
    </w:p>
    <w:p w14:paraId="73C12452" w14:textId="77777777" w:rsidR="009521F1" w:rsidRDefault="009521F1" w:rsidP="00BD268F">
      <w:pPr>
        <w:spacing w:line="276" w:lineRule="auto"/>
        <w:rPr>
          <w:rFonts w:eastAsia="Times New Roman" w:cstheme="minorHAnsi"/>
          <w:b/>
          <w:sz w:val="24"/>
          <w:szCs w:val="24"/>
        </w:rPr>
      </w:pPr>
    </w:p>
    <w:p w14:paraId="64058F11" w14:textId="009E1D95" w:rsidR="00DC2E3A" w:rsidRPr="00D242CC" w:rsidRDefault="00DC2E3A" w:rsidP="00BD268F">
      <w:pPr>
        <w:spacing w:line="276" w:lineRule="auto"/>
        <w:rPr>
          <w:rFonts w:eastAsia="Times New Roman" w:cstheme="minorHAnsi"/>
          <w:sz w:val="24"/>
          <w:szCs w:val="24"/>
        </w:rPr>
      </w:pPr>
    </w:p>
    <w:p w14:paraId="1EEED52A" w14:textId="77777777" w:rsidR="00296818" w:rsidRPr="00D242CC" w:rsidRDefault="00296818" w:rsidP="00BD268F">
      <w:pPr>
        <w:spacing w:line="276" w:lineRule="auto"/>
        <w:rPr>
          <w:rFonts w:eastAsia="Times New Roman" w:cstheme="minorHAnsi"/>
          <w:b/>
          <w:sz w:val="24"/>
          <w:szCs w:val="24"/>
        </w:rPr>
      </w:pPr>
      <w:r w:rsidRPr="00D242CC">
        <w:rPr>
          <w:noProof/>
        </w:rPr>
        <w:drawing>
          <wp:inline distT="0" distB="0" distL="0" distR="0" wp14:anchorId="07FDA450" wp14:editId="28954DC2">
            <wp:extent cx="3613150" cy="3117850"/>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35"/>
                    <a:srcRect t="6168" b="2170"/>
                    <a:stretch>
                      <a:fillRect/>
                    </a:stretch>
                  </pic:blipFill>
                  <pic:spPr bwMode="auto">
                    <a:xfrm>
                      <a:off x="0" y="0"/>
                      <a:ext cx="3613150" cy="3117850"/>
                    </a:xfrm>
                    <a:prstGeom prst="rect">
                      <a:avLst/>
                    </a:prstGeom>
                  </pic:spPr>
                </pic:pic>
              </a:graphicData>
            </a:graphic>
          </wp:inline>
        </w:drawing>
      </w:r>
    </w:p>
    <w:p w14:paraId="3585D31F" w14:textId="4A7AE1D0" w:rsidR="00C84150" w:rsidRPr="00990916" w:rsidRDefault="009521F1" w:rsidP="00DC2E3A">
      <w:pPr>
        <w:spacing w:line="276" w:lineRule="auto"/>
        <w:rPr>
          <w:rFonts w:eastAsia="Times New Roman" w:cstheme="minorHAnsi"/>
          <w:sz w:val="24"/>
          <w:szCs w:val="24"/>
        </w:rPr>
        <w:sectPr w:rsidR="00C84150" w:rsidRPr="00990916" w:rsidSect="00294B01">
          <w:pgSz w:w="11906" w:h="16838"/>
          <w:pgMar w:top="1440" w:right="1440" w:bottom="1440" w:left="1440" w:header="400" w:footer="709" w:gutter="0"/>
          <w:cols w:space="720"/>
          <w:formProt w:val="0"/>
          <w:docGrid w:linePitch="299" w:charSpace="12288"/>
        </w:sectPr>
      </w:pPr>
      <w:r>
        <w:rPr>
          <w:rFonts w:cstheme="minorHAnsi"/>
          <w:b/>
        </w:rPr>
        <w:t>Fig. S11.</w:t>
      </w:r>
      <w:r w:rsidR="00DC2E3A">
        <w:rPr>
          <w:rFonts w:cstheme="minorHAnsi"/>
          <w:b/>
        </w:rPr>
        <w:t xml:space="preserve"> </w:t>
      </w:r>
      <w:r w:rsidR="00DC2E3A" w:rsidRPr="00DC2E3A">
        <w:rPr>
          <w:rFonts w:eastAsia="Times New Roman" w:cstheme="minorHAnsi"/>
        </w:rPr>
        <w:t>ANOVA residual plot</w:t>
      </w:r>
      <w:r w:rsidR="00E7065D">
        <w:rPr>
          <w:rFonts w:eastAsia="Times New Roman" w:cstheme="minorHAnsi"/>
        </w:rPr>
        <w:t>s</w:t>
      </w:r>
      <w:r w:rsidR="00DC2E3A">
        <w:rPr>
          <w:rFonts w:eastAsia="Times New Roman" w:cstheme="minorHAnsi"/>
        </w:rPr>
        <w:t xml:space="preserve"> of s</w:t>
      </w:r>
      <w:r w:rsidR="00DC2E3A" w:rsidRPr="00DC2E3A">
        <w:rPr>
          <w:rFonts w:eastAsia="Times New Roman" w:cstheme="minorHAnsi"/>
        </w:rPr>
        <w:t>peed travelling</w:t>
      </w:r>
    </w:p>
    <w:p w14:paraId="413A7BC4" w14:textId="6D034095" w:rsidR="00296818" w:rsidRPr="00D242CC" w:rsidRDefault="00296818" w:rsidP="00BD268F">
      <w:pPr>
        <w:spacing w:line="276" w:lineRule="auto"/>
        <w:jc w:val="both"/>
        <w:rPr>
          <w:rFonts w:cstheme="minorHAnsi"/>
        </w:rPr>
      </w:pPr>
      <w:r w:rsidRPr="00D242CC">
        <w:rPr>
          <w:rFonts w:cstheme="minorHAnsi"/>
        </w:rPr>
        <w:lastRenderedPageBreak/>
        <w:t xml:space="preserve">Table </w:t>
      </w:r>
      <w:r w:rsidR="00996956">
        <w:rPr>
          <w:rFonts w:cstheme="minorHAnsi"/>
        </w:rPr>
        <w:t>S2</w:t>
      </w:r>
      <w:r w:rsidRPr="00D242CC">
        <w:rPr>
          <w:rFonts w:cstheme="minorHAnsi"/>
        </w:rPr>
        <w:t xml:space="preserve"> Summary of habitat variables tested as predictors of foraging habitat preferences. Locations (from 52 foraging trips). </w:t>
      </w:r>
      <w:proofErr w:type="spellStart"/>
      <w:r w:rsidRPr="00D242CC">
        <w:rPr>
          <w:rFonts w:cstheme="minorHAnsi"/>
        </w:rPr>
        <w:t>Mean±SD</w:t>
      </w:r>
      <w:proofErr w:type="spellEnd"/>
      <w:r w:rsidRPr="00D242CC">
        <w:rPr>
          <w:rFonts w:cstheme="minorHAnsi"/>
        </w:rPr>
        <w:t xml:space="preserve"> values and range are shown for those classified as “search” by HMM and used as proxy putative foraging behaviour and presented according to the incubation and early chick-rearing phases.      </w:t>
      </w:r>
    </w:p>
    <w:tbl>
      <w:tblPr>
        <w:tblW w:w="924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080"/>
        <w:gridCol w:w="3081"/>
        <w:gridCol w:w="3081"/>
      </w:tblGrid>
      <w:tr w:rsidR="00296818" w:rsidRPr="00D242CC" w14:paraId="1C00E47B" w14:textId="77777777" w:rsidTr="00D456D6">
        <w:trPr>
          <w:trHeight w:hRule="exact" w:val="454"/>
        </w:trPr>
        <w:tc>
          <w:tcPr>
            <w:tcW w:w="3080" w:type="dxa"/>
          </w:tcPr>
          <w:p w14:paraId="7BAAEB56" w14:textId="77777777" w:rsidR="00296818" w:rsidRPr="00D242CC" w:rsidRDefault="00296818" w:rsidP="00BD268F">
            <w:pPr>
              <w:widowControl w:val="0"/>
              <w:spacing w:line="276" w:lineRule="auto"/>
              <w:jc w:val="both"/>
              <w:rPr>
                <w:rFonts w:cstheme="minorHAnsi"/>
                <w:b/>
              </w:rPr>
            </w:pPr>
            <w:r w:rsidRPr="00D242CC">
              <w:rPr>
                <w:rFonts w:eastAsia="Calibri" w:cstheme="minorHAnsi"/>
                <w:b/>
              </w:rPr>
              <w:t>Habitat characteristics</w:t>
            </w:r>
          </w:p>
        </w:tc>
        <w:tc>
          <w:tcPr>
            <w:tcW w:w="3081" w:type="dxa"/>
          </w:tcPr>
          <w:p w14:paraId="671339FA" w14:textId="77777777" w:rsidR="00296818" w:rsidRPr="00D242CC" w:rsidRDefault="00296818" w:rsidP="00BD268F">
            <w:pPr>
              <w:widowControl w:val="0"/>
              <w:spacing w:line="276" w:lineRule="auto"/>
              <w:jc w:val="center"/>
              <w:rPr>
                <w:rFonts w:cstheme="minorHAnsi"/>
                <w:b/>
              </w:rPr>
            </w:pPr>
            <w:r w:rsidRPr="00D242CC">
              <w:rPr>
                <w:rFonts w:eastAsia="Calibri" w:cstheme="minorHAnsi"/>
                <w:b/>
              </w:rPr>
              <w:t>Incubation</w:t>
            </w:r>
          </w:p>
        </w:tc>
        <w:tc>
          <w:tcPr>
            <w:tcW w:w="3081" w:type="dxa"/>
          </w:tcPr>
          <w:p w14:paraId="67A40FD9" w14:textId="77777777" w:rsidR="00296818" w:rsidRPr="00D242CC" w:rsidRDefault="00296818" w:rsidP="00BD268F">
            <w:pPr>
              <w:widowControl w:val="0"/>
              <w:spacing w:line="276" w:lineRule="auto"/>
              <w:jc w:val="center"/>
              <w:rPr>
                <w:rFonts w:cstheme="minorHAnsi"/>
                <w:b/>
              </w:rPr>
            </w:pPr>
            <w:r w:rsidRPr="00D242CC">
              <w:rPr>
                <w:rFonts w:eastAsia="Calibri" w:cstheme="minorHAnsi"/>
                <w:b/>
              </w:rPr>
              <w:t>Early chick-rearing</w:t>
            </w:r>
          </w:p>
        </w:tc>
      </w:tr>
      <w:tr w:rsidR="00296818" w:rsidRPr="00D242CC" w14:paraId="7C8ED9BC" w14:textId="77777777" w:rsidTr="00D456D6">
        <w:trPr>
          <w:trHeight w:hRule="exact" w:val="454"/>
        </w:trPr>
        <w:tc>
          <w:tcPr>
            <w:tcW w:w="3080" w:type="dxa"/>
          </w:tcPr>
          <w:p w14:paraId="694A04B1" w14:textId="77777777" w:rsidR="00296818" w:rsidRPr="00D242CC" w:rsidRDefault="00296818" w:rsidP="00BD268F">
            <w:pPr>
              <w:widowControl w:val="0"/>
              <w:spacing w:line="276" w:lineRule="auto"/>
              <w:jc w:val="both"/>
              <w:rPr>
                <w:rFonts w:cstheme="minorHAnsi"/>
              </w:rPr>
            </w:pPr>
            <w:r w:rsidRPr="00D242CC">
              <w:rPr>
                <w:rFonts w:eastAsia="Calibri" w:cstheme="minorHAnsi"/>
              </w:rPr>
              <w:t>Depth foraging (m)</w:t>
            </w:r>
          </w:p>
        </w:tc>
        <w:tc>
          <w:tcPr>
            <w:tcW w:w="3081" w:type="dxa"/>
          </w:tcPr>
          <w:p w14:paraId="57A2FB7A" w14:textId="77777777" w:rsidR="00296818" w:rsidRPr="00D242CC" w:rsidRDefault="00296818" w:rsidP="00BD268F">
            <w:pPr>
              <w:widowControl w:val="0"/>
              <w:spacing w:line="276" w:lineRule="auto"/>
              <w:jc w:val="center"/>
              <w:rPr>
                <w:rFonts w:cstheme="minorHAnsi"/>
              </w:rPr>
            </w:pPr>
            <w:r w:rsidRPr="00D242CC">
              <w:rPr>
                <w:rFonts w:eastAsia="Times New Roman" w:cstheme="minorHAnsi"/>
                <w:color w:val="000000"/>
              </w:rPr>
              <w:t>4845±692</w:t>
            </w:r>
          </w:p>
        </w:tc>
        <w:tc>
          <w:tcPr>
            <w:tcW w:w="3081" w:type="dxa"/>
          </w:tcPr>
          <w:p w14:paraId="229656DB" w14:textId="77777777" w:rsidR="00296818" w:rsidRPr="00D242CC" w:rsidRDefault="00296818" w:rsidP="00BD268F">
            <w:pPr>
              <w:widowControl w:val="0"/>
              <w:spacing w:line="276" w:lineRule="auto"/>
              <w:jc w:val="center"/>
              <w:rPr>
                <w:rFonts w:cstheme="minorHAnsi"/>
              </w:rPr>
            </w:pPr>
            <w:r w:rsidRPr="00D242CC">
              <w:rPr>
                <w:rFonts w:eastAsia="Calibri" w:cstheme="minorHAnsi"/>
              </w:rPr>
              <w:t>3956±1347</w:t>
            </w:r>
          </w:p>
        </w:tc>
      </w:tr>
      <w:tr w:rsidR="00296818" w:rsidRPr="00D242CC" w14:paraId="459F7ABE" w14:textId="77777777" w:rsidTr="00D456D6">
        <w:trPr>
          <w:trHeight w:hRule="exact" w:val="454"/>
        </w:trPr>
        <w:tc>
          <w:tcPr>
            <w:tcW w:w="3080" w:type="dxa"/>
          </w:tcPr>
          <w:p w14:paraId="0F43FAC2" w14:textId="77777777" w:rsidR="00296818" w:rsidRPr="00D242CC" w:rsidRDefault="00296818" w:rsidP="00BD268F">
            <w:pPr>
              <w:widowControl w:val="0"/>
              <w:spacing w:line="276" w:lineRule="auto"/>
              <w:jc w:val="both"/>
              <w:rPr>
                <w:rFonts w:cstheme="minorHAnsi"/>
              </w:rPr>
            </w:pPr>
            <w:r w:rsidRPr="00D242CC">
              <w:rPr>
                <w:rFonts w:eastAsia="Calibri" w:cstheme="minorHAnsi"/>
              </w:rPr>
              <w:t>range</w:t>
            </w:r>
          </w:p>
        </w:tc>
        <w:tc>
          <w:tcPr>
            <w:tcW w:w="3081" w:type="dxa"/>
          </w:tcPr>
          <w:p w14:paraId="3DF7A8E3" w14:textId="77777777" w:rsidR="00296818" w:rsidRPr="00D242CC" w:rsidRDefault="00296818" w:rsidP="00BD268F">
            <w:pPr>
              <w:widowControl w:val="0"/>
              <w:spacing w:line="276" w:lineRule="auto"/>
              <w:jc w:val="center"/>
              <w:rPr>
                <w:rFonts w:cstheme="minorHAnsi"/>
              </w:rPr>
            </w:pPr>
            <w:r w:rsidRPr="00D242CC">
              <w:rPr>
                <w:rFonts w:eastAsia="Times New Roman" w:cstheme="minorHAnsi"/>
                <w:color w:val="000000"/>
              </w:rPr>
              <w:t>4255-5193</w:t>
            </w:r>
          </w:p>
        </w:tc>
        <w:tc>
          <w:tcPr>
            <w:tcW w:w="3081" w:type="dxa"/>
          </w:tcPr>
          <w:p w14:paraId="6116E015" w14:textId="77777777" w:rsidR="00296818" w:rsidRPr="00D242CC" w:rsidRDefault="00296818" w:rsidP="00BD268F">
            <w:pPr>
              <w:widowControl w:val="0"/>
              <w:spacing w:line="276" w:lineRule="auto"/>
              <w:jc w:val="center"/>
              <w:rPr>
                <w:rFonts w:cstheme="minorHAnsi"/>
              </w:rPr>
            </w:pPr>
            <w:r w:rsidRPr="00D242CC">
              <w:rPr>
                <w:rFonts w:eastAsia="Calibri" w:cstheme="minorHAnsi"/>
              </w:rPr>
              <w:t>1132-5107</w:t>
            </w:r>
          </w:p>
        </w:tc>
      </w:tr>
      <w:tr w:rsidR="00296818" w:rsidRPr="00D242CC" w14:paraId="6E8CC1FA" w14:textId="77777777" w:rsidTr="00D456D6">
        <w:trPr>
          <w:trHeight w:hRule="exact" w:val="454"/>
        </w:trPr>
        <w:tc>
          <w:tcPr>
            <w:tcW w:w="3080" w:type="dxa"/>
          </w:tcPr>
          <w:p w14:paraId="1234A132" w14:textId="77777777" w:rsidR="00296818" w:rsidRPr="00D242CC" w:rsidRDefault="00296818" w:rsidP="00BD268F">
            <w:pPr>
              <w:widowControl w:val="0"/>
              <w:spacing w:line="276" w:lineRule="auto"/>
              <w:jc w:val="both"/>
              <w:rPr>
                <w:rFonts w:cstheme="minorHAnsi"/>
              </w:rPr>
            </w:pPr>
            <w:r w:rsidRPr="00D242CC">
              <w:rPr>
                <w:rFonts w:eastAsia="Times New Roman" w:cstheme="minorHAnsi"/>
                <w:color w:val="000000"/>
              </w:rPr>
              <w:t>Slope foraging (°)</w:t>
            </w:r>
          </w:p>
        </w:tc>
        <w:tc>
          <w:tcPr>
            <w:tcW w:w="3081" w:type="dxa"/>
          </w:tcPr>
          <w:p w14:paraId="0818AA4C" w14:textId="77777777" w:rsidR="00296818" w:rsidRPr="00D242CC" w:rsidRDefault="00296818" w:rsidP="00BD268F">
            <w:pPr>
              <w:widowControl w:val="0"/>
              <w:spacing w:line="276" w:lineRule="auto"/>
              <w:jc w:val="center"/>
              <w:rPr>
                <w:rFonts w:cstheme="minorHAnsi"/>
              </w:rPr>
            </w:pPr>
            <w:r w:rsidRPr="00D242CC">
              <w:rPr>
                <w:rFonts w:eastAsia="Calibri" w:cstheme="minorHAnsi"/>
              </w:rPr>
              <w:t>1.5±0.7</w:t>
            </w:r>
          </w:p>
        </w:tc>
        <w:tc>
          <w:tcPr>
            <w:tcW w:w="3081" w:type="dxa"/>
          </w:tcPr>
          <w:p w14:paraId="3549E2C0" w14:textId="77777777" w:rsidR="00296818" w:rsidRPr="00D242CC" w:rsidRDefault="00296818" w:rsidP="00BD268F">
            <w:pPr>
              <w:widowControl w:val="0"/>
              <w:spacing w:line="276" w:lineRule="auto"/>
              <w:jc w:val="center"/>
              <w:rPr>
                <w:rFonts w:cstheme="minorHAnsi"/>
              </w:rPr>
            </w:pPr>
            <w:r w:rsidRPr="00D242CC">
              <w:rPr>
                <w:rFonts w:eastAsia="Calibri" w:cstheme="minorHAnsi"/>
              </w:rPr>
              <w:t>1.6±1.5</w:t>
            </w:r>
          </w:p>
        </w:tc>
      </w:tr>
      <w:tr w:rsidR="00296818" w:rsidRPr="00D242CC" w14:paraId="692EA115" w14:textId="77777777" w:rsidTr="00D456D6">
        <w:trPr>
          <w:trHeight w:hRule="exact" w:val="454"/>
        </w:trPr>
        <w:tc>
          <w:tcPr>
            <w:tcW w:w="3080" w:type="dxa"/>
          </w:tcPr>
          <w:p w14:paraId="28FA990B" w14:textId="77777777" w:rsidR="00296818" w:rsidRPr="00D242CC" w:rsidRDefault="00296818" w:rsidP="00BD268F">
            <w:pPr>
              <w:widowControl w:val="0"/>
              <w:spacing w:line="276" w:lineRule="auto"/>
              <w:jc w:val="both"/>
              <w:rPr>
                <w:rFonts w:cstheme="minorHAnsi"/>
              </w:rPr>
            </w:pPr>
            <w:r w:rsidRPr="00D242CC">
              <w:rPr>
                <w:rFonts w:eastAsia="Calibri" w:cstheme="minorHAnsi"/>
              </w:rPr>
              <w:t>range</w:t>
            </w:r>
          </w:p>
        </w:tc>
        <w:tc>
          <w:tcPr>
            <w:tcW w:w="3081" w:type="dxa"/>
          </w:tcPr>
          <w:p w14:paraId="30CE1356" w14:textId="77777777" w:rsidR="00296818" w:rsidRPr="00D242CC" w:rsidRDefault="00296818" w:rsidP="00BD268F">
            <w:pPr>
              <w:widowControl w:val="0"/>
              <w:spacing w:line="276" w:lineRule="auto"/>
              <w:jc w:val="center"/>
              <w:rPr>
                <w:rFonts w:cstheme="minorHAnsi"/>
              </w:rPr>
            </w:pPr>
            <w:r w:rsidRPr="00D242CC">
              <w:rPr>
                <w:rFonts w:eastAsia="Calibri" w:cstheme="minorHAnsi"/>
              </w:rPr>
              <w:t>0.5-4.6</w:t>
            </w:r>
          </w:p>
        </w:tc>
        <w:tc>
          <w:tcPr>
            <w:tcW w:w="3081" w:type="dxa"/>
          </w:tcPr>
          <w:p w14:paraId="6CC8AA00" w14:textId="77777777" w:rsidR="00296818" w:rsidRPr="00D242CC" w:rsidRDefault="00296818" w:rsidP="00BD268F">
            <w:pPr>
              <w:widowControl w:val="0"/>
              <w:spacing w:line="276" w:lineRule="auto"/>
              <w:jc w:val="center"/>
              <w:rPr>
                <w:rFonts w:cstheme="minorHAnsi"/>
              </w:rPr>
            </w:pPr>
            <w:r w:rsidRPr="00D242CC">
              <w:rPr>
                <w:rFonts w:eastAsia="Calibri" w:cstheme="minorHAnsi"/>
              </w:rPr>
              <w:t>0.5-6.5</w:t>
            </w:r>
          </w:p>
        </w:tc>
      </w:tr>
      <w:tr w:rsidR="00296818" w:rsidRPr="00D242CC" w14:paraId="21BC3E56" w14:textId="77777777" w:rsidTr="00D456D6">
        <w:trPr>
          <w:trHeight w:hRule="exact" w:val="454"/>
        </w:trPr>
        <w:tc>
          <w:tcPr>
            <w:tcW w:w="3080" w:type="dxa"/>
          </w:tcPr>
          <w:p w14:paraId="3CE68FCD" w14:textId="77777777" w:rsidR="00296818" w:rsidRPr="00D242CC" w:rsidRDefault="00296818" w:rsidP="00BD268F">
            <w:pPr>
              <w:widowControl w:val="0"/>
              <w:spacing w:line="276" w:lineRule="auto"/>
              <w:jc w:val="both"/>
              <w:rPr>
                <w:rFonts w:cstheme="minorHAnsi"/>
              </w:rPr>
            </w:pPr>
            <w:r w:rsidRPr="00D242CC">
              <w:rPr>
                <w:rFonts w:eastAsia="Calibri" w:cstheme="minorHAnsi"/>
              </w:rPr>
              <w:t>SST foraging (°C)</w:t>
            </w:r>
          </w:p>
        </w:tc>
        <w:tc>
          <w:tcPr>
            <w:tcW w:w="3081" w:type="dxa"/>
          </w:tcPr>
          <w:p w14:paraId="742777E6" w14:textId="77777777" w:rsidR="00296818" w:rsidRPr="00D242CC" w:rsidRDefault="00296818" w:rsidP="00BD268F">
            <w:pPr>
              <w:widowControl w:val="0"/>
              <w:spacing w:line="276" w:lineRule="auto"/>
              <w:jc w:val="center"/>
              <w:rPr>
                <w:rFonts w:cstheme="minorHAnsi"/>
              </w:rPr>
            </w:pPr>
            <w:r w:rsidRPr="00D242CC">
              <w:rPr>
                <w:rFonts w:eastAsia="Calibri" w:cstheme="minorHAnsi"/>
              </w:rPr>
              <w:t>19.0±1.3</w:t>
            </w:r>
          </w:p>
        </w:tc>
        <w:tc>
          <w:tcPr>
            <w:tcW w:w="3081" w:type="dxa"/>
          </w:tcPr>
          <w:p w14:paraId="292F96E3" w14:textId="77777777" w:rsidR="00296818" w:rsidRPr="00D242CC" w:rsidRDefault="00296818" w:rsidP="00BD268F">
            <w:pPr>
              <w:widowControl w:val="0"/>
              <w:spacing w:line="276" w:lineRule="auto"/>
              <w:jc w:val="center"/>
              <w:rPr>
                <w:rFonts w:cstheme="minorHAnsi"/>
              </w:rPr>
            </w:pPr>
            <w:r w:rsidRPr="00D242CC">
              <w:rPr>
                <w:rFonts w:eastAsia="Calibri" w:cstheme="minorHAnsi"/>
              </w:rPr>
              <w:t>13.6±4.6</w:t>
            </w:r>
          </w:p>
        </w:tc>
      </w:tr>
      <w:tr w:rsidR="00296818" w:rsidRPr="00D242CC" w14:paraId="19AE88C8" w14:textId="77777777" w:rsidTr="00D456D6">
        <w:trPr>
          <w:trHeight w:hRule="exact" w:val="454"/>
        </w:trPr>
        <w:tc>
          <w:tcPr>
            <w:tcW w:w="3080" w:type="dxa"/>
          </w:tcPr>
          <w:p w14:paraId="4DB021BD" w14:textId="77777777" w:rsidR="00296818" w:rsidRPr="00D242CC" w:rsidRDefault="00296818" w:rsidP="00BD268F">
            <w:pPr>
              <w:widowControl w:val="0"/>
              <w:spacing w:line="276" w:lineRule="auto"/>
              <w:jc w:val="both"/>
              <w:rPr>
                <w:rFonts w:cstheme="minorHAnsi"/>
              </w:rPr>
            </w:pPr>
            <w:r w:rsidRPr="00D242CC">
              <w:rPr>
                <w:rFonts w:eastAsia="Calibri" w:cstheme="minorHAnsi"/>
              </w:rPr>
              <w:t>range</w:t>
            </w:r>
          </w:p>
        </w:tc>
        <w:tc>
          <w:tcPr>
            <w:tcW w:w="3081" w:type="dxa"/>
          </w:tcPr>
          <w:p w14:paraId="790B27D9" w14:textId="77777777" w:rsidR="00296818" w:rsidRPr="00D242CC" w:rsidRDefault="00296818" w:rsidP="00BD268F">
            <w:pPr>
              <w:widowControl w:val="0"/>
              <w:spacing w:line="276" w:lineRule="auto"/>
              <w:jc w:val="center"/>
              <w:rPr>
                <w:rFonts w:cstheme="minorHAnsi"/>
              </w:rPr>
            </w:pPr>
            <w:r w:rsidRPr="00D242CC">
              <w:rPr>
                <w:rFonts w:eastAsia="Calibri" w:cstheme="minorHAnsi"/>
              </w:rPr>
              <w:t>15.2-21.0</w:t>
            </w:r>
          </w:p>
        </w:tc>
        <w:tc>
          <w:tcPr>
            <w:tcW w:w="3081" w:type="dxa"/>
          </w:tcPr>
          <w:p w14:paraId="3C04A804" w14:textId="77777777" w:rsidR="00296818" w:rsidRPr="00D242CC" w:rsidRDefault="00296818" w:rsidP="00BD268F">
            <w:pPr>
              <w:widowControl w:val="0"/>
              <w:spacing w:line="276" w:lineRule="auto"/>
              <w:jc w:val="center"/>
              <w:rPr>
                <w:rFonts w:cstheme="minorHAnsi"/>
              </w:rPr>
            </w:pPr>
            <w:r w:rsidRPr="00D242CC">
              <w:rPr>
                <w:rFonts w:eastAsia="Calibri" w:cstheme="minorHAnsi"/>
              </w:rPr>
              <w:t>3.8-18.8</w:t>
            </w:r>
          </w:p>
        </w:tc>
      </w:tr>
      <w:tr w:rsidR="00296818" w:rsidRPr="00D242CC" w14:paraId="0B59925A" w14:textId="77777777" w:rsidTr="00D456D6">
        <w:trPr>
          <w:trHeight w:hRule="exact" w:val="454"/>
        </w:trPr>
        <w:tc>
          <w:tcPr>
            <w:tcW w:w="3080" w:type="dxa"/>
          </w:tcPr>
          <w:p w14:paraId="57C226A3" w14:textId="77777777" w:rsidR="00296818" w:rsidRPr="00D242CC" w:rsidRDefault="00296818" w:rsidP="00BD268F">
            <w:pPr>
              <w:widowControl w:val="0"/>
              <w:spacing w:line="276" w:lineRule="auto"/>
              <w:jc w:val="both"/>
              <w:rPr>
                <w:rFonts w:cstheme="minorHAnsi"/>
              </w:rPr>
            </w:pPr>
            <w:proofErr w:type="spellStart"/>
            <w:r w:rsidRPr="00D242CC">
              <w:rPr>
                <w:rFonts w:eastAsia="Calibri" w:cstheme="minorHAnsi"/>
              </w:rPr>
              <w:t>SSTgrad</w:t>
            </w:r>
            <w:proofErr w:type="spellEnd"/>
            <w:r w:rsidRPr="00D242CC">
              <w:rPr>
                <w:rFonts w:eastAsia="Calibri" w:cstheme="minorHAnsi"/>
              </w:rPr>
              <w:t xml:space="preserve"> (°)</w:t>
            </w:r>
          </w:p>
        </w:tc>
        <w:tc>
          <w:tcPr>
            <w:tcW w:w="3081" w:type="dxa"/>
          </w:tcPr>
          <w:p w14:paraId="4E512E14" w14:textId="77777777" w:rsidR="00296818" w:rsidRPr="00D242CC" w:rsidRDefault="00296818" w:rsidP="00BD268F">
            <w:pPr>
              <w:widowControl w:val="0"/>
              <w:spacing w:line="276" w:lineRule="auto"/>
              <w:jc w:val="center"/>
              <w:rPr>
                <w:rFonts w:cstheme="minorHAnsi"/>
              </w:rPr>
            </w:pPr>
            <w:r w:rsidRPr="00D242CC">
              <w:rPr>
                <w:rFonts w:eastAsia="Calibri" w:cstheme="minorHAnsi"/>
              </w:rPr>
              <w:t>0.002±0.002</w:t>
            </w:r>
          </w:p>
        </w:tc>
        <w:tc>
          <w:tcPr>
            <w:tcW w:w="3081" w:type="dxa"/>
          </w:tcPr>
          <w:p w14:paraId="1B61A091" w14:textId="77777777" w:rsidR="00296818" w:rsidRPr="00D242CC" w:rsidRDefault="00296818" w:rsidP="00BD268F">
            <w:pPr>
              <w:widowControl w:val="0"/>
              <w:spacing w:line="276" w:lineRule="auto"/>
              <w:jc w:val="center"/>
              <w:rPr>
                <w:rFonts w:cstheme="minorHAnsi"/>
              </w:rPr>
            </w:pPr>
            <w:r w:rsidRPr="00D242CC">
              <w:rPr>
                <w:rFonts w:eastAsia="Calibri" w:cstheme="minorHAnsi"/>
              </w:rPr>
              <w:t>0.003±0.002</w:t>
            </w:r>
          </w:p>
        </w:tc>
      </w:tr>
      <w:tr w:rsidR="00296818" w:rsidRPr="00D242CC" w14:paraId="60322A33" w14:textId="77777777" w:rsidTr="00D456D6">
        <w:trPr>
          <w:trHeight w:hRule="exact" w:val="454"/>
        </w:trPr>
        <w:tc>
          <w:tcPr>
            <w:tcW w:w="3080" w:type="dxa"/>
          </w:tcPr>
          <w:p w14:paraId="0650389A" w14:textId="77777777" w:rsidR="00296818" w:rsidRPr="00D242CC" w:rsidRDefault="00296818" w:rsidP="00BD268F">
            <w:pPr>
              <w:widowControl w:val="0"/>
              <w:spacing w:line="276" w:lineRule="auto"/>
              <w:jc w:val="both"/>
              <w:rPr>
                <w:rFonts w:cstheme="minorHAnsi"/>
              </w:rPr>
            </w:pPr>
            <w:r w:rsidRPr="00D242CC">
              <w:rPr>
                <w:rFonts w:eastAsia="Calibri" w:cstheme="minorHAnsi"/>
              </w:rPr>
              <w:t>range</w:t>
            </w:r>
          </w:p>
        </w:tc>
        <w:tc>
          <w:tcPr>
            <w:tcW w:w="3081" w:type="dxa"/>
          </w:tcPr>
          <w:p w14:paraId="4E981E5F" w14:textId="77777777" w:rsidR="00296818" w:rsidRPr="00D242CC" w:rsidRDefault="00296818" w:rsidP="00BD268F">
            <w:pPr>
              <w:widowControl w:val="0"/>
              <w:spacing w:line="276" w:lineRule="auto"/>
              <w:jc w:val="center"/>
              <w:rPr>
                <w:rFonts w:cstheme="minorHAnsi"/>
              </w:rPr>
            </w:pPr>
            <w:r w:rsidRPr="00D242CC">
              <w:rPr>
                <w:rFonts w:eastAsia="Calibri" w:cstheme="minorHAnsi"/>
              </w:rPr>
              <w:t>0.001-0.004</w:t>
            </w:r>
          </w:p>
        </w:tc>
        <w:tc>
          <w:tcPr>
            <w:tcW w:w="3081" w:type="dxa"/>
          </w:tcPr>
          <w:p w14:paraId="3CD205B8" w14:textId="77777777" w:rsidR="00296818" w:rsidRPr="00D242CC" w:rsidRDefault="00296818" w:rsidP="00BD268F">
            <w:pPr>
              <w:widowControl w:val="0"/>
              <w:spacing w:line="276" w:lineRule="auto"/>
              <w:jc w:val="center"/>
              <w:rPr>
                <w:rFonts w:cstheme="minorHAnsi"/>
              </w:rPr>
            </w:pPr>
            <w:r w:rsidRPr="00D242CC">
              <w:rPr>
                <w:rFonts w:eastAsia="Calibri" w:cstheme="minorHAnsi"/>
              </w:rPr>
              <w:t>0.002-0.003</w:t>
            </w:r>
          </w:p>
        </w:tc>
      </w:tr>
      <w:tr w:rsidR="00296818" w:rsidRPr="00D242CC" w14:paraId="1A323781" w14:textId="77777777" w:rsidTr="00D456D6">
        <w:trPr>
          <w:trHeight w:hRule="exact" w:val="454"/>
        </w:trPr>
        <w:tc>
          <w:tcPr>
            <w:tcW w:w="3080" w:type="dxa"/>
          </w:tcPr>
          <w:p w14:paraId="7F89D5DE" w14:textId="77777777" w:rsidR="00296818" w:rsidRPr="00D242CC" w:rsidRDefault="00296818" w:rsidP="00BD268F">
            <w:pPr>
              <w:widowControl w:val="0"/>
              <w:spacing w:line="276" w:lineRule="auto"/>
              <w:jc w:val="both"/>
              <w:rPr>
                <w:rFonts w:cstheme="minorHAnsi"/>
              </w:rPr>
            </w:pPr>
            <w:r w:rsidRPr="00D242CC">
              <w:rPr>
                <w:rFonts w:eastAsia="Calibri" w:cstheme="minorHAnsi"/>
              </w:rPr>
              <w:t>SLA (m)</w:t>
            </w:r>
          </w:p>
        </w:tc>
        <w:tc>
          <w:tcPr>
            <w:tcW w:w="3081" w:type="dxa"/>
          </w:tcPr>
          <w:p w14:paraId="65DEA2B4" w14:textId="77777777" w:rsidR="00296818" w:rsidRPr="00D242CC" w:rsidRDefault="00296818" w:rsidP="00BD268F">
            <w:pPr>
              <w:widowControl w:val="0"/>
              <w:spacing w:line="276" w:lineRule="auto"/>
              <w:jc w:val="center"/>
              <w:rPr>
                <w:rFonts w:cstheme="minorHAnsi"/>
              </w:rPr>
            </w:pPr>
            <w:r w:rsidRPr="00D242CC">
              <w:rPr>
                <w:rFonts w:eastAsia="Calibri" w:cstheme="minorHAnsi"/>
              </w:rPr>
              <w:t>0.06±0.23</w:t>
            </w:r>
          </w:p>
        </w:tc>
        <w:tc>
          <w:tcPr>
            <w:tcW w:w="3081" w:type="dxa"/>
          </w:tcPr>
          <w:p w14:paraId="2914B360" w14:textId="77777777" w:rsidR="00296818" w:rsidRPr="00D242CC" w:rsidRDefault="00296818" w:rsidP="00BD268F">
            <w:pPr>
              <w:widowControl w:val="0"/>
              <w:spacing w:line="276" w:lineRule="auto"/>
              <w:jc w:val="center"/>
              <w:rPr>
                <w:rFonts w:cstheme="minorHAnsi"/>
              </w:rPr>
            </w:pPr>
            <w:r w:rsidRPr="00D242CC">
              <w:rPr>
                <w:rFonts w:eastAsia="Calibri" w:cstheme="minorHAnsi"/>
              </w:rPr>
              <w:t>0.02±0.19</w:t>
            </w:r>
          </w:p>
        </w:tc>
      </w:tr>
      <w:tr w:rsidR="00296818" w:rsidRPr="00D242CC" w14:paraId="7E9316F3" w14:textId="77777777" w:rsidTr="00D456D6">
        <w:trPr>
          <w:trHeight w:hRule="exact" w:val="454"/>
        </w:trPr>
        <w:tc>
          <w:tcPr>
            <w:tcW w:w="3080" w:type="dxa"/>
          </w:tcPr>
          <w:p w14:paraId="13880A3C" w14:textId="77777777" w:rsidR="00296818" w:rsidRPr="00D242CC" w:rsidRDefault="00296818" w:rsidP="00BD268F">
            <w:pPr>
              <w:widowControl w:val="0"/>
              <w:spacing w:line="276" w:lineRule="auto"/>
              <w:jc w:val="both"/>
              <w:rPr>
                <w:rFonts w:cstheme="minorHAnsi"/>
              </w:rPr>
            </w:pPr>
            <w:r w:rsidRPr="00D242CC">
              <w:rPr>
                <w:rFonts w:eastAsia="Calibri" w:cstheme="minorHAnsi"/>
              </w:rPr>
              <w:t>range</w:t>
            </w:r>
          </w:p>
        </w:tc>
        <w:tc>
          <w:tcPr>
            <w:tcW w:w="3081" w:type="dxa"/>
          </w:tcPr>
          <w:p w14:paraId="64FD6661" w14:textId="77777777" w:rsidR="00296818" w:rsidRPr="00D242CC" w:rsidRDefault="00296818" w:rsidP="00BD268F">
            <w:pPr>
              <w:widowControl w:val="0"/>
              <w:spacing w:line="276" w:lineRule="auto"/>
              <w:jc w:val="center"/>
              <w:rPr>
                <w:rFonts w:cstheme="minorHAnsi"/>
              </w:rPr>
            </w:pPr>
            <w:r w:rsidRPr="00D242CC">
              <w:rPr>
                <w:rFonts w:eastAsia="Calibri" w:cstheme="minorHAnsi"/>
              </w:rPr>
              <w:t>-0.07 – 0.13</w:t>
            </w:r>
          </w:p>
        </w:tc>
        <w:tc>
          <w:tcPr>
            <w:tcW w:w="3081" w:type="dxa"/>
          </w:tcPr>
          <w:p w14:paraId="684D751F" w14:textId="77777777" w:rsidR="00296818" w:rsidRPr="00D242CC" w:rsidRDefault="00296818" w:rsidP="00BD268F">
            <w:pPr>
              <w:widowControl w:val="0"/>
              <w:spacing w:line="276" w:lineRule="auto"/>
              <w:jc w:val="center"/>
              <w:rPr>
                <w:rFonts w:cstheme="minorHAnsi"/>
              </w:rPr>
            </w:pPr>
            <w:r w:rsidRPr="00D242CC">
              <w:rPr>
                <w:rFonts w:eastAsia="Calibri" w:cstheme="minorHAnsi"/>
              </w:rPr>
              <w:t>-0.15 – 0.19</w:t>
            </w:r>
          </w:p>
        </w:tc>
      </w:tr>
      <w:tr w:rsidR="00296818" w:rsidRPr="00D242CC" w14:paraId="6F8BBB3A" w14:textId="77777777" w:rsidTr="00D456D6">
        <w:trPr>
          <w:trHeight w:hRule="exact" w:val="454"/>
        </w:trPr>
        <w:tc>
          <w:tcPr>
            <w:tcW w:w="3080" w:type="dxa"/>
          </w:tcPr>
          <w:p w14:paraId="6BE46FAC" w14:textId="77777777" w:rsidR="00296818" w:rsidRPr="00D242CC" w:rsidRDefault="00296818" w:rsidP="00BD268F">
            <w:pPr>
              <w:widowControl w:val="0"/>
              <w:spacing w:line="276" w:lineRule="auto"/>
              <w:jc w:val="both"/>
              <w:rPr>
                <w:rFonts w:cstheme="minorHAnsi"/>
              </w:rPr>
            </w:pPr>
            <w:r w:rsidRPr="00D242CC">
              <w:rPr>
                <w:rFonts w:eastAsia="Calibri" w:cstheme="minorHAnsi"/>
              </w:rPr>
              <w:t>EKE (m</w:t>
            </w:r>
            <w:r w:rsidRPr="00D242CC">
              <w:rPr>
                <w:rFonts w:eastAsia="Calibri" w:cstheme="minorHAnsi"/>
                <w:vertAlign w:val="superscript"/>
              </w:rPr>
              <w:t>2</w:t>
            </w:r>
            <w:r w:rsidRPr="00D242CC">
              <w:rPr>
                <w:rFonts w:eastAsia="Calibri" w:cstheme="minorHAnsi"/>
              </w:rPr>
              <w:t>s</w:t>
            </w:r>
            <w:r w:rsidRPr="00D242CC">
              <w:rPr>
                <w:rFonts w:eastAsia="Calibri" w:cstheme="minorHAnsi"/>
                <w:vertAlign w:val="superscript"/>
              </w:rPr>
              <w:t>-2</w:t>
            </w:r>
            <w:r w:rsidRPr="00D242CC">
              <w:rPr>
                <w:rFonts w:eastAsia="Calibri" w:cstheme="minorHAnsi"/>
              </w:rPr>
              <w:t>)</w:t>
            </w:r>
          </w:p>
        </w:tc>
        <w:tc>
          <w:tcPr>
            <w:tcW w:w="3081" w:type="dxa"/>
          </w:tcPr>
          <w:p w14:paraId="359CFC04" w14:textId="77777777" w:rsidR="00296818" w:rsidRPr="00D242CC" w:rsidRDefault="00296818" w:rsidP="00BD268F">
            <w:pPr>
              <w:widowControl w:val="0"/>
              <w:spacing w:line="276" w:lineRule="auto"/>
              <w:jc w:val="center"/>
              <w:rPr>
                <w:rFonts w:cstheme="minorHAnsi"/>
              </w:rPr>
            </w:pPr>
            <w:r w:rsidRPr="00D242CC">
              <w:rPr>
                <w:rFonts w:eastAsia="Calibri" w:cstheme="minorHAnsi"/>
              </w:rPr>
              <w:t>0.19±0.23</w:t>
            </w:r>
          </w:p>
        </w:tc>
        <w:tc>
          <w:tcPr>
            <w:tcW w:w="3081" w:type="dxa"/>
          </w:tcPr>
          <w:p w14:paraId="627CF9E5" w14:textId="77777777" w:rsidR="00296818" w:rsidRPr="00D242CC" w:rsidRDefault="00296818" w:rsidP="00BD268F">
            <w:pPr>
              <w:widowControl w:val="0"/>
              <w:spacing w:line="276" w:lineRule="auto"/>
              <w:jc w:val="center"/>
              <w:rPr>
                <w:rFonts w:cstheme="minorHAnsi"/>
              </w:rPr>
            </w:pPr>
            <w:r w:rsidRPr="00D242CC">
              <w:rPr>
                <w:rFonts w:eastAsia="Calibri" w:cstheme="minorHAnsi"/>
              </w:rPr>
              <w:t>0.11±0.17</w:t>
            </w:r>
          </w:p>
        </w:tc>
      </w:tr>
      <w:tr w:rsidR="00296818" w:rsidRPr="00D242CC" w14:paraId="780CFA10" w14:textId="77777777" w:rsidTr="00D456D6">
        <w:trPr>
          <w:trHeight w:hRule="exact" w:val="454"/>
        </w:trPr>
        <w:tc>
          <w:tcPr>
            <w:tcW w:w="3080" w:type="dxa"/>
          </w:tcPr>
          <w:p w14:paraId="5E9A95A2" w14:textId="77777777" w:rsidR="00296818" w:rsidRPr="00D242CC" w:rsidRDefault="00296818" w:rsidP="00BD268F">
            <w:pPr>
              <w:widowControl w:val="0"/>
              <w:spacing w:line="276" w:lineRule="auto"/>
              <w:jc w:val="both"/>
              <w:rPr>
                <w:rFonts w:cstheme="minorHAnsi"/>
              </w:rPr>
            </w:pPr>
            <w:r w:rsidRPr="00D242CC">
              <w:rPr>
                <w:rFonts w:eastAsia="Calibri" w:cstheme="minorHAnsi"/>
              </w:rPr>
              <w:t>range</w:t>
            </w:r>
          </w:p>
        </w:tc>
        <w:tc>
          <w:tcPr>
            <w:tcW w:w="3081" w:type="dxa"/>
          </w:tcPr>
          <w:p w14:paraId="6B6B418A" w14:textId="77777777" w:rsidR="00296818" w:rsidRPr="00D242CC" w:rsidRDefault="00296818" w:rsidP="00BD268F">
            <w:pPr>
              <w:widowControl w:val="0"/>
              <w:spacing w:line="276" w:lineRule="auto"/>
              <w:jc w:val="center"/>
              <w:rPr>
                <w:rFonts w:cstheme="minorHAnsi"/>
              </w:rPr>
            </w:pPr>
            <w:r w:rsidRPr="00D242CC">
              <w:rPr>
                <w:rFonts w:eastAsia="Calibri" w:cstheme="minorHAnsi"/>
              </w:rPr>
              <w:t>0.05-0.41</w:t>
            </w:r>
          </w:p>
        </w:tc>
        <w:tc>
          <w:tcPr>
            <w:tcW w:w="3081" w:type="dxa"/>
          </w:tcPr>
          <w:p w14:paraId="0CBE353C" w14:textId="77777777" w:rsidR="00296818" w:rsidRPr="00D242CC" w:rsidRDefault="00296818" w:rsidP="00BD268F">
            <w:pPr>
              <w:widowControl w:val="0"/>
              <w:spacing w:line="276" w:lineRule="auto"/>
              <w:jc w:val="center"/>
              <w:rPr>
                <w:rFonts w:cstheme="minorHAnsi"/>
              </w:rPr>
            </w:pPr>
            <w:r w:rsidRPr="00D242CC">
              <w:rPr>
                <w:rFonts w:eastAsia="Calibri" w:cstheme="minorHAnsi"/>
              </w:rPr>
              <w:t>0.018-0.191</w:t>
            </w:r>
          </w:p>
        </w:tc>
      </w:tr>
      <w:tr w:rsidR="00296818" w:rsidRPr="00D242CC" w14:paraId="62049600" w14:textId="77777777" w:rsidTr="00D456D6">
        <w:trPr>
          <w:trHeight w:hRule="exact" w:val="454"/>
        </w:trPr>
        <w:tc>
          <w:tcPr>
            <w:tcW w:w="3080" w:type="dxa"/>
          </w:tcPr>
          <w:p w14:paraId="24E22BA7" w14:textId="77777777" w:rsidR="00296818" w:rsidRPr="00D242CC" w:rsidRDefault="00296818" w:rsidP="00BD268F">
            <w:pPr>
              <w:widowControl w:val="0"/>
              <w:spacing w:line="276" w:lineRule="auto"/>
              <w:jc w:val="both"/>
              <w:rPr>
                <w:rFonts w:cstheme="minorHAnsi"/>
              </w:rPr>
            </w:pPr>
            <w:r w:rsidRPr="00D242CC">
              <w:rPr>
                <w:rFonts w:eastAsia="Calibri" w:cstheme="minorHAnsi"/>
              </w:rPr>
              <w:t>Chlorophyll a (mgm</w:t>
            </w:r>
            <w:r w:rsidRPr="00D242CC">
              <w:rPr>
                <w:rFonts w:eastAsia="Calibri" w:cstheme="minorHAnsi"/>
                <w:vertAlign w:val="superscript"/>
              </w:rPr>
              <w:t>-3</w:t>
            </w:r>
            <w:r w:rsidRPr="00D242CC">
              <w:rPr>
                <w:rFonts w:eastAsia="Calibri" w:cstheme="minorHAnsi"/>
              </w:rPr>
              <w:t>)</w:t>
            </w:r>
          </w:p>
        </w:tc>
        <w:tc>
          <w:tcPr>
            <w:tcW w:w="3081" w:type="dxa"/>
          </w:tcPr>
          <w:p w14:paraId="13B1789E" w14:textId="77777777" w:rsidR="00296818" w:rsidRPr="00D242CC" w:rsidRDefault="00296818" w:rsidP="00BD268F">
            <w:pPr>
              <w:widowControl w:val="0"/>
              <w:spacing w:line="276" w:lineRule="auto"/>
              <w:jc w:val="center"/>
              <w:rPr>
                <w:rFonts w:cstheme="minorHAnsi"/>
              </w:rPr>
            </w:pPr>
            <w:r w:rsidRPr="00D242CC">
              <w:rPr>
                <w:rFonts w:eastAsia="Calibri" w:cstheme="minorHAnsi"/>
              </w:rPr>
              <w:t>0.174±0.079</w:t>
            </w:r>
          </w:p>
        </w:tc>
        <w:tc>
          <w:tcPr>
            <w:tcW w:w="3081" w:type="dxa"/>
          </w:tcPr>
          <w:p w14:paraId="1A6CFBCD" w14:textId="77777777" w:rsidR="00296818" w:rsidRPr="00D242CC" w:rsidRDefault="00296818" w:rsidP="00BD268F">
            <w:pPr>
              <w:widowControl w:val="0"/>
              <w:spacing w:line="276" w:lineRule="auto"/>
              <w:jc w:val="center"/>
              <w:rPr>
                <w:rFonts w:cstheme="minorHAnsi"/>
              </w:rPr>
            </w:pPr>
            <w:r w:rsidRPr="00D242CC">
              <w:rPr>
                <w:rFonts w:eastAsia="Calibri" w:cstheme="minorHAnsi"/>
              </w:rPr>
              <w:t>0.560±</w:t>
            </w:r>
            <w:r w:rsidRPr="00D242CC">
              <w:rPr>
                <w:rFonts w:eastAsia="Calibri"/>
              </w:rPr>
              <w:t xml:space="preserve"> </w:t>
            </w:r>
            <w:r w:rsidRPr="00D242CC">
              <w:rPr>
                <w:rFonts w:eastAsia="Calibri" w:cstheme="minorHAnsi"/>
              </w:rPr>
              <w:t>0.588</w:t>
            </w:r>
          </w:p>
        </w:tc>
      </w:tr>
      <w:tr w:rsidR="00296818" w:rsidRPr="00D242CC" w14:paraId="6AD70DBB" w14:textId="77777777" w:rsidTr="00D456D6">
        <w:trPr>
          <w:trHeight w:hRule="exact" w:val="454"/>
        </w:trPr>
        <w:tc>
          <w:tcPr>
            <w:tcW w:w="3080" w:type="dxa"/>
          </w:tcPr>
          <w:p w14:paraId="64FB767C" w14:textId="77777777" w:rsidR="00296818" w:rsidRPr="00D242CC" w:rsidRDefault="00296818" w:rsidP="00BD268F">
            <w:pPr>
              <w:widowControl w:val="0"/>
              <w:spacing w:line="276" w:lineRule="auto"/>
              <w:jc w:val="both"/>
              <w:rPr>
                <w:rFonts w:cstheme="minorHAnsi"/>
              </w:rPr>
            </w:pPr>
            <w:r w:rsidRPr="00D242CC">
              <w:rPr>
                <w:rFonts w:eastAsia="Calibri" w:cstheme="minorHAnsi"/>
              </w:rPr>
              <w:t>range</w:t>
            </w:r>
          </w:p>
        </w:tc>
        <w:tc>
          <w:tcPr>
            <w:tcW w:w="3081" w:type="dxa"/>
          </w:tcPr>
          <w:p w14:paraId="1DFD4FE3" w14:textId="77777777" w:rsidR="00296818" w:rsidRPr="00D242CC" w:rsidRDefault="00296818" w:rsidP="00BD268F">
            <w:pPr>
              <w:widowControl w:val="0"/>
              <w:spacing w:line="276" w:lineRule="auto"/>
              <w:jc w:val="center"/>
              <w:rPr>
                <w:rFonts w:cstheme="minorHAnsi"/>
              </w:rPr>
            </w:pPr>
            <w:r w:rsidRPr="00D242CC">
              <w:rPr>
                <w:rFonts w:eastAsia="Calibri" w:cstheme="minorHAnsi"/>
              </w:rPr>
              <w:t>0.076-1.40</w:t>
            </w:r>
          </w:p>
        </w:tc>
        <w:tc>
          <w:tcPr>
            <w:tcW w:w="3081" w:type="dxa"/>
          </w:tcPr>
          <w:p w14:paraId="19EE6CF7" w14:textId="77777777" w:rsidR="00296818" w:rsidRPr="00D242CC" w:rsidRDefault="00296818" w:rsidP="00BD268F">
            <w:pPr>
              <w:widowControl w:val="0"/>
              <w:spacing w:line="276" w:lineRule="auto"/>
              <w:jc w:val="center"/>
              <w:rPr>
                <w:rFonts w:cstheme="minorHAnsi"/>
              </w:rPr>
            </w:pPr>
            <w:r w:rsidRPr="00D242CC">
              <w:rPr>
                <w:rFonts w:eastAsia="Calibri" w:cstheme="minorHAnsi"/>
              </w:rPr>
              <w:t>0.043- 4.29</w:t>
            </w:r>
          </w:p>
        </w:tc>
      </w:tr>
      <w:tr w:rsidR="00296818" w:rsidRPr="00D242CC" w14:paraId="79350097" w14:textId="77777777" w:rsidTr="00D456D6">
        <w:trPr>
          <w:trHeight w:hRule="exact" w:val="454"/>
        </w:trPr>
        <w:tc>
          <w:tcPr>
            <w:tcW w:w="3080" w:type="dxa"/>
          </w:tcPr>
          <w:p w14:paraId="57369C25" w14:textId="77777777" w:rsidR="00296818" w:rsidRPr="00D242CC" w:rsidRDefault="00296818" w:rsidP="00BD268F">
            <w:pPr>
              <w:widowControl w:val="0"/>
              <w:spacing w:line="276" w:lineRule="auto"/>
              <w:jc w:val="both"/>
              <w:rPr>
                <w:rFonts w:cstheme="minorHAnsi"/>
              </w:rPr>
            </w:pPr>
            <w:r w:rsidRPr="00D242CC">
              <w:rPr>
                <w:rFonts w:eastAsia="Calibri" w:cstheme="minorHAnsi"/>
              </w:rPr>
              <w:t>Wind speed (kmh</w:t>
            </w:r>
            <w:r w:rsidRPr="00D242CC">
              <w:rPr>
                <w:rFonts w:eastAsia="Calibri" w:cstheme="minorHAnsi"/>
                <w:vertAlign w:val="superscript"/>
              </w:rPr>
              <w:t>-1</w:t>
            </w:r>
            <w:r w:rsidRPr="00D242CC">
              <w:rPr>
                <w:rFonts w:eastAsia="Calibri" w:cstheme="minorHAnsi"/>
              </w:rPr>
              <w:t>)</w:t>
            </w:r>
          </w:p>
        </w:tc>
        <w:tc>
          <w:tcPr>
            <w:tcW w:w="3081" w:type="dxa"/>
          </w:tcPr>
          <w:p w14:paraId="65110FC8" w14:textId="77777777" w:rsidR="00296818" w:rsidRPr="00D242CC" w:rsidRDefault="00296818" w:rsidP="00BD268F">
            <w:pPr>
              <w:widowControl w:val="0"/>
              <w:spacing w:line="276" w:lineRule="auto"/>
              <w:jc w:val="center"/>
              <w:rPr>
                <w:rFonts w:cstheme="minorHAnsi"/>
              </w:rPr>
            </w:pPr>
            <w:r w:rsidRPr="00D242CC">
              <w:rPr>
                <w:rFonts w:eastAsia="Calibri" w:cstheme="minorHAnsi"/>
              </w:rPr>
              <w:t>37.4±13.8</w:t>
            </w:r>
          </w:p>
        </w:tc>
        <w:tc>
          <w:tcPr>
            <w:tcW w:w="3081" w:type="dxa"/>
          </w:tcPr>
          <w:p w14:paraId="5A974B6A" w14:textId="77777777" w:rsidR="00296818" w:rsidRPr="00D242CC" w:rsidRDefault="00296818" w:rsidP="00BD268F">
            <w:pPr>
              <w:widowControl w:val="0"/>
              <w:spacing w:line="276" w:lineRule="auto"/>
              <w:jc w:val="center"/>
              <w:rPr>
                <w:rFonts w:cstheme="minorHAnsi"/>
              </w:rPr>
            </w:pPr>
            <w:r w:rsidRPr="00D242CC">
              <w:rPr>
                <w:rFonts w:eastAsia="Calibri" w:cstheme="minorHAnsi"/>
              </w:rPr>
              <w:t>34.2±13.4</w:t>
            </w:r>
          </w:p>
        </w:tc>
      </w:tr>
      <w:tr w:rsidR="00296818" w:rsidRPr="00D242CC" w14:paraId="255140B1" w14:textId="77777777" w:rsidTr="00D456D6">
        <w:trPr>
          <w:trHeight w:hRule="exact" w:val="454"/>
        </w:trPr>
        <w:tc>
          <w:tcPr>
            <w:tcW w:w="3080" w:type="dxa"/>
          </w:tcPr>
          <w:p w14:paraId="01648DF5" w14:textId="77777777" w:rsidR="00296818" w:rsidRPr="00D242CC" w:rsidRDefault="00296818" w:rsidP="00BD268F">
            <w:pPr>
              <w:widowControl w:val="0"/>
              <w:spacing w:line="276" w:lineRule="auto"/>
              <w:jc w:val="both"/>
              <w:rPr>
                <w:rFonts w:cstheme="minorHAnsi"/>
              </w:rPr>
            </w:pPr>
            <w:r w:rsidRPr="00D242CC">
              <w:rPr>
                <w:rFonts w:eastAsia="Calibri" w:cstheme="minorHAnsi"/>
              </w:rPr>
              <w:t>range</w:t>
            </w:r>
          </w:p>
        </w:tc>
        <w:tc>
          <w:tcPr>
            <w:tcW w:w="3081" w:type="dxa"/>
          </w:tcPr>
          <w:p w14:paraId="09A68F1A" w14:textId="77777777" w:rsidR="00296818" w:rsidRPr="00D242CC" w:rsidRDefault="00296818" w:rsidP="00BD268F">
            <w:pPr>
              <w:widowControl w:val="0"/>
              <w:spacing w:line="276" w:lineRule="auto"/>
              <w:jc w:val="center"/>
              <w:rPr>
                <w:rFonts w:cstheme="minorHAnsi"/>
              </w:rPr>
            </w:pPr>
            <w:r w:rsidRPr="00D242CC">
              <w:rPr>
                <w:rFonts w:eastAsia="Calibri" w:cstheme="minorHAnsi"/>
              </w:rPr>
              <w:t>27.7- 41.9</w:t>
            </w:r>
          </w:p>
        </w:tc>
        <w:tc>
          <w:tcPr>
            <w:tcW w:w="3081" w:type="dxa"/>
          </w:tcPr>
          <w:p w14:paraId="55CC9A88" w14:textId="77777777" w:rsidR="00296818" w:rsidRPr="00D242CC" w:rsidRDefault="00296818" w:rsidP="00BD268F">
            <w:pPr>
              <w:widowControl w:val="0"/>
              <w:spacing w:line="276" w:lineRule="auto"/>
              <w:jc w:val="center"/>
              <w:rPr>
                <w:rFonts w:cstheme="minorHAnsi"/>
              </w:rPr>
            </w:pPr>
            <w:r w:rsidRPr="00D242CC">
              <w:rPr>
                <w:rFonts w:eastAsia="Calibri" w:cstheme="minorHAnsi"/>
              </w:rPr>
              <w:t>28.0-38.7</w:t>
            </w:r>
          </w:p>
        </w:tc>
      </w:tr>
    </w:tbl>
    <w:p w14:paraId="392B8A09" w14:textId="77777777" w:rsidR="00296818" w:rsidRPr="00D242CC" w:rsidRDefault="00296818" w:rsidP="00BD268F">
      <w:pPr>
        <w:spacing w:line="276" w:lineRule="auto"/>
        <w:jc w:val="both"/>
        <w:rPr>
          <w:rFonts w:cstheme="minorHAnsi"/>
        </w:rPr>
      </w:pPr>
    </w:p>
    <w:p w14:paraId="40FD7E32" w14:textId="77777777" w:rsidR="00296818" w:rsidRDefault="00296818" w:rsidP="00BD268F">
      <w:pPr>
        <w:spacing w:line="276" w:lineRule="auto"/>
        <w:jc w:val="both"/>
        <w:rPr>
          <w:rFonts w:cstheme="minorHAnsi"/>
        </w:rPr>
      </w:pPr>
    </w:p>
    <w:p w14:paraId="57DF280B" w14:textId="77777777" w:rsidR="00296818" w:rsidRDefault="00296818" w:rsidP="00BD268F">
      <w:pPr>
        <w:spacing w:line="276" w:lineRule="auto"/>
        <w:jc w:val="both"/>
        <w:rPr>
          <w:rFonts w:cstheme="minorHAnsi"/>
        </w:rPr>
      </w:pPr>
    </w:p>
    <w:p w14:paraId="27100CB5" w14:textId="77777777" w:rsidR="00296818" w:rsidRDefault="00296818" w:rsidP="00BD268F">
      <w:pPr>
        <w:spacing w:line="276" w:lineRule="auto"/>
        <w:jc w:val="both"/>
        <w:rPr>
          <w:rFonts w:cstheme="minorHAnsi"/>
        </w:rPr>
      </w:pPr>
    </w:p>
    <w:p w14:paraId="2DC44602" w14:textId="77777777" w:rsidR="00296818" w:rsidRDefault="00296818" w:rsidP="00BD268F">
      <w:pPr>
        <w:spacing w:line="276" w:lineRule="auto"/>
        <w:jc w:val="both"/>
        <w:rPr>
          <w:rFonts w:cstheme="minorHAnsi"/>
        </w:rPr>
      </w:pPr>
    </w:p>
    <w:p w14:paraId="5DBE94CA" w14:textId="77777777" w:rsidR="00296818" w:rsidRDefault="00296818" w:rsidP="00BD268F">
      <w:pPr>
        <w:spacing w:line="276" w:lineRule="auto"/>
        <w:jc w:val="both"/>
        <w:rPr>
          <w:rFonts w:cstheme="minorHAnsi"/>
        </w:rPr>
      </w:pPr>
    </w:p>
    <w:p w14:paraId="735EEFF5" w14:textId="77777777" w:rsidR="00296818" w:rsidRDefault="00296818" w:rsidP="00BD268F">
      <w:pPr>
        <w:spacing w:line="276" w:lineRule="auto"/>
        <w:jc w:val="both"/>
        <w:rPr>
          <w:rFonts w:cstheme="minorHAnsi"/>
        </w:rPr>
      </w:pPr>
    </w:p>
    <w:p w14:paraId="1C287D65" w14:textId="77777777" w:rsidR="00296818" w:rsidRPr="00D242CC" w:rsidRDefault="00296818" w:rsidP="00BD268F">
      <w:pPr>
        <w:spacing w:line="276" w:lineRule="auto"/>
        <w:jc w:val="both"/>
        <w:rPr>
          <w:rFonts w:cstheme="minorHAnsi"/>
        </w:rPr>
      </w:pPr>
    </w:p>
    <w:p w14:paraId="585F5B0A" w14:textId="77777777" w:rsidR="00296818" w:rsidRPr="00D242CC" w:rsidRDefault="00296818" w:rsidP="00BD268F">
      <w:pPr>
        <w:spacing w:line="276" w:lineRule="auto"/>
        <w:jc w:val="both"/>
        <w:rPr>
          <w:rFonts w:cstheme="minorHAnsi"/>
        </w:rPr>
      </w:pPr>
    </w:p>
    <w:p w14:paraId="1D4D320D" w14:textId="77777777" w:rsidR="00C84150" w:rsidRDefault="00C84150" w:rsidP="00BD268F">
      <w:pPr>
        <w:spacing w:line="276" w:lineRule="auto"/>
        <w:rPr>
          <w:rFonts w:eastAsia="Times New Roman" w:cstheme="minorHAnsi"/>
          <w:b/>
          <w:sz w:val="24"/>
          <w:szCs w:val="24"/>
        </w:rPr>
        <w:sectPr w:rsidR="00C84150" w:rsidSect="00294B01">
          <w:pgSz w:w="11906" w:h="16838"/>
          <w:pgMar w:top="1440" w:right="1440" w:bottom="1440" w:left="1440" w:header="400" w:footer="709" w:gutter="0"/>
          <w:cols w:space="720"/>
          <w:formProt w:val="0"/>
          <w:docGrid w:linePitch="299" w:charSpace="12288"/>
        </w:sectPr>
      </w:pPr>
    </w:p>
    <w:p w14:paraId="40A6C3F6" w14:textId="77777777" w:rsidR="00296818" w:rsidRPr="00D242CC" w:rsidRDefault="00296818" w:rsidP="00BD268F">
      <w:pPr>
        <w:spacing w:line="276" w:lineRule="auto"/>
        <w:jc w:val="both"/>
        <w:rPr>
          <w:rFonts w:cstheme="minorHAnsi"/>
        </w:rPr>
      </w:pPr>
      <w:r w:rsidRPr="00D242CC">
        <w:rPr>
          <w:noProof/>
        </w:rPr>
        <w:lastRenderedPageBreak/>
        <w:drawing>
          <wp:inline distT="0" distB="0" distL="0" distR="0" wp14:anchorId="02D4C3E7" wp14:editId="376C1FC7">
            <wp:extent cx="6184900" cy="4639310"/>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
                    <pic:cNvPicPr>
                      <a:picLocks noChangeAspect="1" noChangeArrowheads="1"/>
                    </pic:cNvPicPr>
                  </pic:nvPicPr>
                  <pic:blipFill>
                    <a:blip r:embed="rId36"/>
                    <a:stretch>
                      <a:fillRect/>
                    </a:stretch>
                  </pic:blipFill>
                  <pic:spPr bwMode="auto">
                    <a:xfrm>
                      <a:off x="0" y="0"/>
                      <a:ext cx="6184900" cy="4639310"/>
                    </a:xfrm>
                    <a:prstGeom prst="rect">
                      <a:avLst/>
                    </a:prstGeom>
                  </pic:spPr>
                </pic:pic>
              </a:graphicData>
            </a:graphic>
          </wp:inline>
        </w:drawing>
      </w:r>
    </w:p>
    <w:p w14:paraId="58B89ADE" w14:textId="495BF420" w:rsidR="00296818" w:rsidRPr="00D242CC" w:rsidRDefault="00296818" w:rsidP="00BD268F">
      <w:pPr>
        <w:spacing w:line="276" w:lineRule="auto"/>
        <w:jc w:val="both"/>
        <w:rPr>
          <w:rFonts w:cstheme="minorHAnsi"/>
        </w:rPr>
      </w:pPr>
      <w:r w:rsidRPr="009521F1">
        <w:rPr>
          <w:rFonts w:cstheme="minorHAnsi"/>
          <w:b/>
          <w:bCs/>
          <w:sz w:val="24"/>
          <w:szCs w:val="24"/>
        </w:rPr>
        <w:t>Fig. S1</w:t>
      </w:r>
      <w:r w:rsidR="009521F1" w:rsidRPr="009521F1">
        <w:rPr>
          <w:rFonts w:cstheme="minorHAnsi"/>
          <w:b/>
          <w:bCs/>
          <w:sz w:val="24"/>
          <w:szCs w:val="24"/>
        </w:rPr>
        <w:t>2</w:t>
      </w:r>
      <w:r w:rsidRPr="009521F1">
        <w:rPr>
          <w:rFonts w:cstheme="minorHAnsi"/>
          <w:b/>
          <w:bCs/>
          <w:sz w:val="24"/>
          <w:szCs w:val="24"/>
        </w:rPr>
        <w:t>.</w:t>
      </w:r>
      <w:r w:rsidRPr="00D242CC">
        <w:rPr>
          <w:rFonts w:cstheme="minorHAnsi"/>
          <w:sz w:val="24"/>
          <w:szCs w:val="24"/>
        </w:rPr>
        <w:t xml:space="preserve"> “Search” locations classified by means HMM (see Methods for more details) along Bermuda petrel foraging trips and superimposed to mean SST layers presented by breeding phase and year.</w:t>
      </w:r>
    </w:p>
    <w:p w14:paraId="3D1A2312" w14:textId="77777777" w:rsidR="00296818" w:rsidRPr="00D242CC" w:rsidRDefault="00296818" w:rsidP="00BD268F">
      <w:pPr>
        <w:spacing w:line="276" w:lineRule="auto"/>
        <w:jc w:val="both"/>
        <w:rPr>
          <w:rFonts w:cstheme="minorHAnsi"/>
        </w:rPr>
      </w:pPr>
    </w:p>
    <w:p w14:paraId="2EC03D03" w14:textId="77777777" w:rsidR="00296818" w:rsidRPr="00D242CC" w:rsidRDefault="00296818" w:rsidP="00BD268F">
      <w:pPr>
        <w:spacing w:line="276" w:lineRule="auto"/>
        <w:jc w:val="both"/>
        <w:rPr>
          <w:rFonts w:cstheme="minorHAnsi"/>
        </w:rPr>
      </w:pPr>
    </w:p>
    <w:p w14:paraId="1FF15CE8" w14:textId="77777777" w:rsidR="00296818" w:rsidRPr="00D242CC" w:rsidRDefault="00296818" w:rsidP="00BD268F">
      <w:pPr>
        <w:spacing w:line="276" w:lineRule="auto"/>
        <w:jc w:val="both"/>
        <w:rPr>
          <w:rFonts w:cstheme="minorHAnsi"/>
        </w:rPr>
      </w:pPr>
    </w:p>
    <w:p w14:paraId="0985E855" w14:textId="77777777" w:rsidR="00296818" w:rsidRPr="00D242CC" w:rsidRDefault="00296818" w:rsidP="00BD268F">
      <w:pPr>
        <w:spacing w:line="276" w:lineRule="auto"/>
        <w:jc w:val="both"/>
        <w:rPr>
          <w:rFonts w:cstheme="minorHAnsi"/>
        </w:rPr>
      </w:pPr>
    </w:p>
    <w:p w14:paraId="712EB342" w14:textId="77777777" w:rsidR="00296818" w:rsidRDefault="00296818" w:rsidP="00BD268F">
      <w:pPr>
        <w:spacing w:line="276" w:lineRule="auto"/>
        <w:jc w:val="both"/>
        <w:rPr>
          <w:rFonts w:cstheme="minorHAnsi"/>
        </w:rPr>
      </w:pPr>
    </w:p>
    <w:p w14:paraId="279FD587" w14:textId="77777777" w:rsidR="00296818" w:rsidRPr="00D242CC" w:rsidRDefault="00296818" w:rsidP="00BD268F">
      <w:pPr>
        <w:spacing w:line="276" w:lineRule="auto"/>
        <w:jc w:val="both"/>
        <w:rPr>
          <w:rFonts w:cstheme="minorHAnsi"/>
        </w:rPr>
      </w:pPr>
    </w:p>
    <w:p w14:paraId="3D8E75E2" w14:textId="77777777" w:rsidR="00C84150" w:rsidRDefault="00C84150" w:rsidP="00BD268F">
      <w:pPr>
        <w:spacing w:line="276" w:lineRule="auto"/>
        <w:rPr>
          <w:rFonts w:eastAsia="Times New Roman" w:cstheme="minorHAnsi"/>
          <w:b/>
          <w:sz w:val="24"/>
          <w:szCs w:val="24"/>
        </w:rPr>
        <w:sectPr w:rsidR="00C84150" w:rsidSect="00294B01">
          <w:pgSz w:w="11906" w:h="16838"/>
          <w:pgMar w:top="1440" w:right="1440" w:bottom="1440" w:left="1440" w:header="400" w:footer="709" w:gutter="0"/>
          <w:cols w:space="720"/>
          <w:formProt w:val="0"/>
          <w:docGrid w:linePitch="299" w:charSpace="12288"/>
        </w:sectPr>
      </w:pPr>
    </w:p>
    <w:p w14:paraId="62DF5F54" w14:textId="77777777" w:rsidR="00296818" w:rsidRPr="00D242CC" w:rsidRDefault="00296818" w:rsidP="00BD268F">
      <w:pPr>
        <w:spacing w:line="276" w:lineRule="auto"/>
        <w:jc w:val="both"/>
        <w:rPr>
          <w:rFonts w:cstheme="minorHAnsi"/>
        </w:rPr>
      </w:pPr>
      <w:r w:rsidRPr="00D242CC">
        <w:rPr>
          <w:noProof/>
        </w:rPr>
        <w:lastRenderedPageBreak/>
        <w:drawing>
          <wp:inline distT="0" distB="0" distL="0" distR="0" wp14:anchorId="4A0BEB3D" wp14:editId="464C5AC0">
            <wp:extent cx="6311900" cy="4734560"/>
            <wp:effectExtent l="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
                    <pic:cNvPicPr>
                      <a:picLocks noChangeAspect="1" noChangeArrowheads="1"/>
                    </pic:cNvPicPr>
                  </pic:nvPicPr>
                  <pic:blipFill>
                    <a:blip r:embed="rId37"/>
                    <a:stretch>
                      <a:fillRect/>
                    </a:stretch>
                  </pic:blipFill>
                  <pic:spPr bwMode="auto">
                    <a:xfrm>
                      <a:off x="0" y="0"/>
                      <a:ext cx="6311900" cy="4734560"/>
                    </a:xfrm>
                    <a:prstGeom prst="rect">
                      <a:avLst/>
                    </a:prstGeom>
                  </pic:spPr>
                </pic:pic>
              </a:graphicData>
            </a:graphic>
          </wp:inline>
        </w:drawing>
      </w:r>
    </w:p>
    <w:p w14:paraId="2E590CAF" w14:textId="0370FA6E" w:rsidR="00296818" w:rsidRPr="00D242CC" w:rsidRDefault="00296818" w:rsidP="00BD268F">
      <w:pPr>
        <w:spacing w:line="276" w:lineRule="auto"/>
        <w:jc w:val="both"/>
        <w:rPr>
          <w:rFonts w:cstheme="minorHAnsi"/>
        </w:rPr>
      </w:pPr>
      <w:r w:rsidRPr="009521F1">
        <w:rPr>
          <w:rFonts w:cstheme="minorHAnsi"/>
          <w:b/>
          <w:bCs/>
        </w:rPr>
        <w:t>Fig. S1</w:t>
      </w:r>
      <w:r w:rsidR="009521F1" w:rsidRPr="009521F1">
        <w:rPr>
          <w:rFonts w:cstheme="minorHAnsi"/>
          <w:b/>
          <w:bCs/>
        </w:rPr>
        <w:t>3.</w:t>
      </w:r>
      <w:r w:rsidRPr="00D242CC">
        <w:rPr>
          <w:rFonts w:cstheme="minorHAnsi"/>
        </w:rPr>
        <w:t xml:space="preserve"> Bermuda petrel locations classifies as “search” by means HMM (see Methods for more details) overlaid to the layer representing Eddy Kinetic Energy (EKE) in the western North Atlantic during the study period. EKE was used as a surrogate of mesoscale activity (warmer colours). </w:t>
      </w:r>
    </w:p>
    <w:p w14:paraId="29485005" w14:textId="77777777" w:rsidR="00296818" w:rsidRPr="00D242CC" w:rsidRDefault="00296818" w:rsidP="00BD268F">
      <w:pPr>
        <w:spacing w:line="276" w:lineRule="auto"/>
        <w:jc w:val="both"/>
        <w:rPr>
          <w:rFonts w:cstheme="minorHAnsi"/>
        </w:rPr>
      </w:pPr>
    </w:p>
    <w:p w14:paraId="56329D5E" w14:textId="77777777" w:rsidR="00296818" w:rsidRPr="00D242CC" w:rsidRDefault="00296818" w:rsidP="00BD268F">
      <w:pPr>
        <w:spacing w:line="276" w:lineRule="auto"/>
        <w:jc w:val="both"/>
        <w:rPr>
          <w:rFonts w:cstheme="minorHAnsi"/>
        </w:rPr>
      </w:pPr>
    </w:p>
    <w:p w14:paraId="6ECBF8E9" w14:textId="77777777" w:rsidR="00296818" w:rsidRPr="00D242CC" w:rsidRDefault="00296818" w:rsidP="00BD268F">
      <w:pPr>
        <w:spacing w:line="276" w:lineRule="auto"/>
        <w:jc w:val="both"/>
        <w:rPr>
          <w:rFonts w:cstheme="minorHAnsi"/>
        </w:rPr>
      </w:pPr>
    </w:p>
    <w:p w14:paraId="2218F3B7" w14:textId="77777777" w:rsidR="00296818" w:rsidRDefault="00296818" w:rsidP="00BD268F">
      <w:pPr>
        <w:spacing w:line="276" w:lineRule="auto"/>
        <w:jc w:val="both"/>
        <w:rPr>
          <w:rFonts w:cstheme="minorHAnsi"/>
        </w:rPr>
      </w:pPr>
    </w:p>
    <w:p w14:paraId="324A6AB4" w14:textId="77777777" w:rsidR="00296818" w:rsidRPr="00D242CC" w:rsidRDefault="00296818" w:rsidP="00BD268F">
      <w:pPr>
        <w:spacing w:line="276" w:lineRule="auto"/>
        <w:jc w:val="both"/>
        <w:rPr>
          <w:rFonts w:cstheme="minorHAnsi"/>
        </w:rPr>
      </w:pPr>
    </w:p>
    <w:p w14:paraId="6BEC5035" w14:textId="77777777" w:rsidR="00296818" w:rsidRPr="00D242CC" w:rsidRDefault="00296818" w:rsidP="00BD268F">
      <w:pPr>
        <w:spacing w:line="276" w:lineRule="auto"/>
        <w:jc w:val="both"/>
        <w:rPr>
          <w:rFonts w:cstheme="minorHAnsi"/>
        </w:rPr>
      </w:pPr>
    </w:p>
    <w:p w14:paraId="7633D565" w14:textId="77777777" w:rsidR="00C84150" w:rsidRDefault="00C84150" w:rsidP="00BD268F">
      <w:pPr>
        <w:spacing w:line="276" w:lineRule="auto"/>
        <w:rPr>
          <w:rFonts w:eastAsia="Times New Roman" w:cstheme="minorHAnsi"/>
          <w:b/>
          <w:sz w:val="24"/>
          <w:szCs w:val="24"/>
        </w:rPr>
        <w:sectPr w:rsidR="00C84150" w:rsidSect="00294B01">
          <w:pgSz w:w="11906" w:h="16838"/>
          <w:pgMar w:top="1440" w:right="1440" w:bottom="1440" w:left="1440" w:header="400" w:footer="709" w:gutter="0"/>
          <w:cols w:space="720"/>
          <w:formProt w:val="0"/>
          <w:docGrid w:linePitch="299" w:charSpace="12288"/>
        </w:sectPr>
      </w:pPr>
    </w:p>
    <w:p w14:paraId="6EE75099" w14:textId="77777777" w:rsidR="00296818" w:rsidRPr="00D242CC" w:rsidRDefault="00296818" w:rsidP="00BD268F">
      <w:pPr>
        <w:spacing w:line="276" w:lineRule="auto"/>
        <w:jc w:val="both"/>
        <w:rPr>
          <w:rFonts w:cstheme="minorHAnsi"/>
        </w:rPr>
      </w:pPr>
    </w:p>
    <w:p w14:paraId="3B0BE00A" w14:textId="77777777" w:rsidR="00296818" w:rsidRPr="00D242CC" w:rsidRDefault="00296818" w:rsidP="00BD268F">
      <w:pPr>
        <w:spacing w:line="276" w:lineRule="auto"/>
        <w:jc w:val="both"/>
        <w:rPr>
          <w:rFonts w:cstheme="minorHAnsi"/>
        </w:rPr>
      </w:pPr>
      <w:r w:rsidRPr="00D242CC">
        <w:rPr>
          <w:noProof/>
        </w:rPr>
        <w:drawing>
          <wp:inline distT="0" distB="0" distL="0" distR="0" wp14:anchorId="7A425E8C" wp14:editId="5F322927">
            <wp:extent cx="6432550" cy="4642485"/>
            <wp:effectExtent l="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
                    <pic:cNvPicPr>
                      <a:picLocks noChangeAspect="1" noChangeArrowheads="1"/>
                    </pic:cNvPicPr>
                  </pic:nvPicPr>
                  <pic:blipFill>
                    <a:blip r:embed="rId38"/>
                    <a:stretch>
                      <a:fillRect/>
                    </a:stretch>
                  </pic:blipFill>
                  <pic:spPr bwMode="auto">
                    <a:xfrm>
                      <a:off x="0" y="0"/>
                      <a:ext cx="6432550" cy="4642485"/>
                    </a:xfrm>
                    <a:prstGeom prst="rect">
                      <a:avLst/>
                    </a:prstGeom>
                  </pic:spPr>
                </pic:pic>
              </a:graphicData>
            </a:graphic>
          </wp:inline>
        </w:drawing>
      </w:r>
    </w:p>
    <w:p w14:paraId="519EAD2F" w14:textId="2AD24564" w:rsidR="00296818" w:rsidRDefault="00296818" w:rsidP="00BD268F">
      <w:pPr>
        <w:spacing w:line="276" w:lineRule="auto"/>
        <w:jc w:val="both"/>
        <w:rPr>
          <w:rFonts w:cstheme="minorHAnsi"/>
        </w:rPr>
      </w:pPr>
      <w:r w:rsidRPr="009521F1">
        <w:rPr>
          <w:rFonts w:cstheme="minorHAnsi"/>
          <w:b/>
          <w:bCs/>
        </w:rPr>
        <w:t>Fig. S1</w:t>
      </w:r>
      <w:r w:rsidR="009521F1" w:rsidRPr="009521F1">
        <w:rPr>
          <w:rFonts w:cstheme="minorHAnsi"/>
          <w:b/>
          <w:bCs/>
        </w:rPr>
        <w:t>4.</w:t>
      </w:r>
      <w:r w:rsidRPr="00D242CC">
        <w:rPr>
          <w:rFonts w:cstheme="minorHAnsi"/>
        </w:rPr>
        <w:t xml:space="preserve"> Bermuda petrel locations classifies as “search” by means HMM (see Methods for more details) overlaid to the layer representing wind climatology over the study period with mean wind speeds (kmh</w:t>
      </w:r>
      <w:r w:rsidRPr="00D242CC">
        <w:rPr>
          <w:rFonts w:cstheme="minorHAnsi"/>
          <w:vertAlign w:val="superscript"/>
        </w:rPr>
        <w:t>-1</w:t>
      </w:r>
      <w:r w:rsidRPr="00D242CC">
        <w:rPr>
          <w:rFonts w:cstheme="minorHAnsi"/>
        </w:rPr>
        <w:t>) increasing from blue to yellow and wind directions indicated by arrows.</w:t>
      </w:r>
      <w:r>
        <w:rPr>
          <w:rFonts w:cstheme="minorHAnsi"/>
        </w:rPr>
        <w:t xml:space="preserve"> </w:t>
      </w:r>
    </w:p>
    <w:p w14:paraId="4F66BDD6" w14:textId="77777777" w:rsidR="00296818" w:rsidRDefault="00296818" w:rsidP="00BD268F">
      <w:pPr>
        <w:spacing w:line="276" w:lineRule="auto"/>
        <w:jc w:val="both"/>
        <w:rPr>
          <w:rFonts w:cstheme="minorHAnsi"/>
        </w:rPr>
      </w:pPr>
    </w:p>
    <w:p w14:paraId="1ADCE681" w14:textId="77777777" w:rsidR="00422AF3" w:rsidRDefault="00422AF3" w:rsidP="00BD268F">
      <w:pPr>
        <w:spacing w:line="276" w:lineRule="auto"/>
        <w:jc w:val="both"/>
        <w:rPr>
          <w:rFonts w:cstheme="minorHAnsi"/>
        </w:rPr>
      </w:pPr>
    </w:p>
    <w:p w14:paraId="7E567755" w14:textId="77777777" w:rsidR="00422AF3" w:rsidRDefault="00422AF3" w:rsidP="00BD268F">
      <w:pPr>
        <w:spacing w:line="276" w:lineRule="auto"/>
        <w:jc w:val="both"/>
        <w:rPr>
          <w:rFonts w:cstheme="minorHAnsi"/>
        </w:rPr>
      </w:pPr>
    </w:p>
    <w:p w14:paraId="1860D658" w14:textId="77777777" w:rsidR="00422AF3" w:rsidRDefault="00422AF3" w:rsidP="00BD268F">
      <w:pPr>
        <w:spacing w:line="276" w:lineRule="auto"/>
        <w:jc w:val="both"/>
        <w:rPr>
          <w:rFonts w:cstheme="minorHAnsi"/>
        </w:rPr>
      </w:pPr>
    </w:p>
    <w:p w14:paraId="18B5F326" w14:textId="77777777" w:rsidR="00422AF3" w:rsidRDefault="00422AF3" w:rsidP="00BD268F">
      <w:pPr>
        <w:spacing w:line="276" w:lineRule="auto"/>
        <w:jc w:val="both"/>
        <w:rPr>
          <w:rFonts w:cstheme="minorHAnsi"/>
        </w:rPr>
      </w:pPr>
    </w:p>
    <w:p w14:paraId="338B7D64" w14:textId="77777777" w:rsidR="00422AF3" w:rsidRDefault="00422AF3" w:rsidP="00BD268F">
      <w:pPr>
        <w:spacing w:line="276" w:lineRule="auto"/>
        <w:jc w:val="both"/>
        <w:rPr>
          <w:rFonts w:cstheme="minorHAnsi"/>
        </w:rPr>
      </w:pPr>
    </w:p>
    <w:p w14:paraId="4A80604A" w14:textId="77777777" w:rsidR="00422AF3" w:rsidRDefault="00422AF3" w:rsidP="00BD268F">
      <w:pPr>
        <w:spacing w:line="276" w:lineRule="auto"/>
        <w:jc w:val="both"/>
        <w:rPr>
          <w:rFonts w:cstheme="minorHAnsi"/>
        </w:rPr>
      </w:pPr>
    </w:p>
    <w:p w14:paraId="63BC16AF" w14:textId="77777777" w:rsidR="00422AF3" w:rsidRDefault="00422AF3" w:rsidP="00BD268F">
      <w:pPr>
        <w:spacing w:line="276" w:lineRule="auto"/>
        <w:jc w:val="both"/>
        <w:rPr>
          <w:rFonts w:cstheme="minorHAnsi"/>
        </w:rPr>
      </w:pPr>
    </w:p>
    <w:p w14:paraId="5A877B9E" w14:textId="77777777" w:rsidR="00422AF3" w:rsidRDefault="00422AF3" w:rsidP="00BD268F">
      <w:pPr>
        <w:spacing w:line="276" w:lineRule="auto"/>
        <w:jc w:val="both"/>
        <w:rPr>
          <w:rFonts w:cstheme="minorHAnsi"/>
        </w:rPr>
      </w:pPr>
    </w:p>
    <w:p w14:paraId="44B2DB64" w14:textId="77777777" w:rsidR="00422AF3" w:rsidRDefault="00422AF3" w:rsidP="00BD268F">
      <w:pPr>
        <w:spacing w:line="276" w:lineRule="auto"/>
        <w:jc w:val="both"/>
        <w:rPr>
          <w:rFonts w:cstheme="minorHAnsi"/>
        </w:rPr>
      </w:pPr>
    </w:p>
    <w:p w14:paraId="7542291D" w14:textId="062E334F" w:rsidR="00422AF3" w:rsidRDefault="00422AF3" w:rsidP="00BD268F">
      <w:pPr>
        <w:spacing w:line="276" w:lineRule="auto"/>
        <w:jc w:val="both"/>
        <w:rPr>
          <w:rFonts w:cstheme="minorHAnsi"/>
        </w:rPr>
      </w:pPr>
      <w:r>
        <w:rPr>
          <w:rFonts w:cstheme="minorHAnsi"/>
        </w:rPr>
        <w:lastRenderedPageBreak/>
        <w:t>SUPPLEMENT 2</w:t>
      </w:r>
    </w:p>
    <w:p w14:paraId="3627E8D7" w14:textId="77777777" w:rsidR="00996956" w:rsidRPr="00D242CC" w:rsidRDefault="00996956" w:rsidP="00996956">
      <w:pPr>
        <w:spacing w:line="360" w:lineRule="auto"/>
        <w:rPr>
          <w:rFonts w:cstheme="minorHAnsi"/>
          <w:sz w:val="24"/>
          <w:szCs w:val="24"/>
        </w:rPr>
      </w:pPr>
      <w:r w:rsidRPr="00D242CC">
        <w:rPr>
          <w:noProof/>
        </w:rPr>
        <w:drawing>
          <wp:inline distT="0" distB="0" distL="0" distR="0" wp14:anchorId="5377BEC0" wp14:editId="33DDBE3E">
            <wp:extent cx="6477635" cy="2590800"/>
            <wp:effectExtent l="0" t="0" r="0" b="0"/>
            <wp:docPr id="5"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close-up of a diagram&#10;&#10;Description automatically generated"/>
                    <pic:cNvPicPr>
                      <a:picLocks noChangeAspect="1" noChangeArrowheads="1"/>
                    </pic:cNvPicPr>
                  </pic:nvPicPr>
                  <pic:blipFill>
                    <a:blip r:embed="rId39"/>
                    <a:stretch>
                      <a:fillRect/>
                    </a:stretch>
                  </pic:blipFill>
                  <pic:spPr bwMode="auto">
                    <a:xfrm>
                      <a:off x="0" y="0"/>
                      <a:ext cx="6477635" cy="2590800"/>
                    </a:xfrm>
                    <a:prstGeom prst="rect">
                      <a:avLst/>
                    </a:prstGeom>
                  </pic:spPr>
                </pic:pic>
              </a:graphicData>
            </a:graphic>
          </wp:inline>
        </w:drawing>
      </w:r>
    </w:p>
    <w:p w14:paraId="341C463D" w14:textId="2B203577" w:rsidR="00996956" w:rsidRPr="00D242CC" w:rsidRDefault="00996956" w:rsidP="005C127E">
      <w:pPr>
        <w:spacing w:line="276" w:lineRule="auto"/>
        <w:jc w:val="both"/>
        <w:rPr>
          <w:rFonts w:cstheme="minorHAnsi"/>
          <w:sz w:val="24"/>
          <w:szCs w:val="24"/>
        </w:rPr>
      </w:pPr>
      <w:r w:rsidRPr="00D242CC">
        <w:rPr>
          <w:rFonts w:cstheme="minorHAnsi"/>
          <w:b/>
          <w:sz w:val="24"/>
          <w:szCs w:val="24"/>
        </w:rPr>
        <w:t xml:space="preserve">Fig. </w:t>
      </w:r>
      <w:r>
        <w:rPr>
          <w:rFonts w:cstheme="minorHAnsi"/>
          <w:b/>
          <w:sz w:val="24"/>
          <w:szCs w:val="24"/>
        </w:rPr>
        <w:t>S</w:t>
      </w:r>
      <w:r w:rsidR="009521F1">
        <w:rPr>
          <w:rFonts w:cstheme="minorHAnsi"/>
          <w:b/>
          <w:sz w:val="24"/>
          <w:szCs w:val="24"/>
        </w:rPr>
        <w:t>15</w:t>
      </w:r>
      <w:r w:rsidRPr="00D242CC">
        <w:rPr>
          <w:rFonts w:cstheme="minorHAnsi"/>
          <w:b/>
          <w:sz w:val="24"/>
          <w:szCs w:val="24"/>
        </w:rPr>
        <w:t>.</w:t>
      </w:r>
      <w:r w:rsidRPr="00D242CC">
        <w:rPr>
          <w:rFonts w:cstheme="minorHAnsi"/>
          <w:sz w:val="24"/>
          <w:szCs w:val="24"/>
        </w:rPr>
        <w:t xml:space="preserve"> Forty-five “long” foraging trips of Bermuda petrels (left panel) and 7 “short” trips (right panel; zoomed into area around colony) recorded during the breeding season 2019 and 2022. See Methods and Results for more details. </w:t>
      </w:r>
    </w:p>
    <w:p w14:paraId="3BBF6C99" w14:textId="77777777" w:rsidR="00996956" w:rsidRPr="00D242CC" w:rsidRDefault="00996956" w:rsidP="00996956">
      <w:pPr>
        <w:spacing w:line="360" w:lineRule="auto"/>
        <w:rPr>
          <w:rFonts w:cstheme="minorHAnsi"/>
          <w:b/>
          <w:sz w:val="24"/>
          <w:szCs w:val="24"/>
        </w:rPr>
      </w:pPr>
    </w:p>
    <w:p w14:paraId="39B60CA3" w14:textId="77777777" w:rsidR="00996956" w:rsidRPr="00D242CC" w:rsidRDefault="00996956" w:rsidP="00996956">
      <w:pPr>
        <w:spacing w:line="360" w:lineRule="auto"/>
        <w:rPr>
          <w:rFonts w:cstheme="minorHAnsi"/>
        </w:rPr>
      </w:pPr>
      <w:r w:rsidRPr="00D242CC">
        <w:rPr>
          <w:noProof/>
        </w:rPr>
        <w:drawing>
          <wp:inline distT="0" distB="0" distL="0" distR="0" wp14:anchorId="5CD818FA" wp14:editId="69432175">
            <wp:extent cx="5731510" cy="2148853"/>
            <wp:effectExtent l="0" t="0" r="2540" b="3810"/>
            <wp:docPr id="6" name="Picture 2" descr="C:\Users\letizia\Documents\PROYECTOS\BERMUDA\Articoli in corso\art_spatial_trophic_niche\Spatial analysis and results_Francesco\Habitat modelling_for_first_review\fig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letizia\Documents\PROYECTOS\BERMUDA\Articoli in corso\art_spatial_trophic_niche\Spatial analysis and results_Francesco\Habitat modelling_for_first_review\figa2.tif"/>
                    <pic:cNvPicPr>
                      <a:picLocks noChangeAspect="1" noChangeArrowheads="1"/>
                    </pic:cNvPicPr>
                  </pic:nvPicPr>
                  <pic:blipFill>
                    <a:blip r:embed="rId40"/>
                    <a:stretch>
                      <a:fillRect/>
                    </a:stretch>
                  </pic:blipFill>
                  <pic:spPr bwMode="auto">
                    <a:xfrm>
                      <a:off x="0" y="0"/>
                      <a:ext cx="5731510" cy="2148853"/>
                    </a:xfrm>
                    <a:prstGeom prst="rect">
                      <a:avLst/>
                    </a:prstGeom>
                  </pic:spPr>
                </pic:pic>
              </a:graphicData>
            </a:graphic>
          </wp:inline>
        </w:drawing>
      </w:r>
    </w:p>
    <w:p w14:paraId="180FA800" w14:textId="4F74642C" w:rsidR="00996956" w:rsidRPr="00D242CC" w:rsidRDefault="00996956" w:rsidP="005C127E">
      <w:pPr>
        <w:spacing w:line="276" w:lineRule="auto"/>
        <w:jc w:val="both"/>
        <w:rPr>
          <w:rFonts w:cstheme="minorHAnsi"/>
          <w:sz w:val="24"/>
          <w:szCs w:val="24"/>
        </w:rPr>
      </w:pPr>
      <w:r w:rsidRPr="00D242CC">
        <w:rPr>
          <w:rFonts w:cstheme="minorHAnsi"/>
          <w:b/>
          <w:sz w:val="24"/>
          <w:szCs w:val="24"/>
        </w:rPr>
        <w:t xml:space="preserve">Fig. </w:t>
      </w:r>
      <w:r>
        <w:rPr>
          <w:rFonts w:cstheme="minorHAnsi"/>
          <w:b/>
          <w:sz w:val="24"/>
          <w:szCs w:val="24"/>
        </w:rPr>
        <w:t>S</w:t>
      </w:r>
      <w:r w:rsidR="009521F1">
        <w:rPr>
          <w:rFonts w:cstheme="minorHAnsi"/>
          <w:b/>
          <w:sz w:val="24"/>
          <w:szCs w:val="24"/>
        </w:rPr>
        <w:t>16</w:t>
      </w:r>
      <w:r w:rsidRPr="00D242CC">
        <w:rPr>
          <w:rFonts w:cstheme="minorHAnsi"/>
          <w:b/>
          <w:sz w:val="24"/>
          <w:szCs w:val="24"/>
        </w:rPr>
        <w:t>.</w:t>
      </w:r>
      <w:r w:rsidRPr="00D242CC">
        <w:rPr>
          <w:rFonts w:cstheme="minorHAnsi"/>
          <w:sz w:val="24"/>
          <w:szCs w:val="24"/>
        </w:rPr>
        <w:t xml:space="preserve"> Foraging areas of Bermuda petrels presented as 25%, 50 and 75% UDs (from dark to lighter colours) calculated </w:t>
      </w:r>
      <w:r>
        <w:rPr>
          <w:rFonts w:cstheme="minorHAnsi"/>
          <w:sz w:val="24"/>
          <w:szCs w:val="24"/>
        </w:rPr>
        <w:t>by</w:t>
      </w:r>
      <w:r w:rsidRPr="00D242CC">
        <w:rPr>
          <w:rFonts w:cstheme="minorHAnsi"/>
          <w:sz w:val="24"/>
          <w:szCs w:val="24"/>
        </w:rPr>
        <w:t xml:space="preserve"> combining data from 2019 and 2022 breeding seasons and including only locations classified as “search” through HMM analysis (see Materials and Methods for more details). </w:t>
      </w:r>
    </w:p>
    <w:p w14:paraId="2BACD939" w14:textId="77777777" w:rsidR="00996956" w:rsidRPr="00D242CC" w:rsidRDefault="00996956" w:rsidP="00996956">
      <w:pPr>
        <w:spacing w:line="480" w:lineRule="auto"/>
        <w:jc w:val="both"/>
        <w:rPr>
          <w:rFonts w:cstheme="minorHAnsi"/>
          <w:sz w:val="24"/>
          <w:szCs w:val="24"/>
        </w:rPr>
      </w:pPr>
    </w:p>
    <w:p w14:paraId="211635A7" w14:textId="77777777" w:rsidR="00996956" w:rsidRPr="00D242CC" w:rsidRDefault="00996956" w:rsidP="00996956">
      <w:pPr>
        <w:spacing w:line="480" w:lineRule="auto"/>
        <w:jc w:val="both"/>
        <w:rPr>
          <w:rFonts w:cstheme="minorHAnsi"/>
          <w:sz w:val="24"/>
          <w:szCs w:val="24"/>
        </w:rPr>
      </w:pPr>
      <w:r w:rsidRPr="00D242CC">
        <w:rPr>
          <w:rFonts w:cstheme="minorHAnsi"/>
          <w:noProof/>
          <w:sz w:val="24"/>
          <w:szCs w:val="24"/>
        </w:rPr>
        <w:lastRenderedPageBreak/>
        <w:drawing>
          <wp:inline distT="0" distB="0" distL="0" distR="0" wp14:anchorId="4F678242" wp14:editId="50FD0860">
            <wp:extent cx="5731510" cy="8279130"/>
            <wp:effectExtent l="0" t="0" r="2540" b="7620"/>
            <wp:docPr id="26" name="Picture 3" descr="A graph of different types of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 graph of different types of temperatur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31510" cy="8279130"/>
                    </a:xfrm>
                    <a:prstGeom prst="rect">
                      <a:avLst/>
                    </a:prstGeom>
                  </pic:spPr>
                </pic:pic>
              </a:graphicData>
            </a:graphic>
          </wp:inline>
        </w:drawing>
      </w:r>
    </w:p>
    <w:p w14:paraId="6C150841" w14:textId="77777777" w:rsidR="00996956" w:rsidRPr="00D242CC" w:rsidRDefault="00996956" w:rsidP="00996956">
      <w:pPr>
        <w:spacing w:line="480" w:lineRule="auto"/>
        <w:jc w:val="both"/>
        <w:rPr>
          <w:rFonts w:cstheme="minorHAnsi"/>
          <w:sz w:val="24"/>
          <w:szCs w:val="24"/>
        </w:rPr>
      </w:pPr>
      <w:r w:rsidRPr="00D242CC">
        <w:rPr>
          <w:noProof/>
        </w:rPr>
        <w:lastRenderedPageBreak/>
        <w:drawing>
          <wp:inline distT="0" distB="0" distL="0" distR="0" wp14:anchorId="16372205" wp14:editId="5C20D6CF">
            <wp:extent cx="4236720" cy="8239760"/>
            <wp:effectExtent l="0" t="0" r="0" b="8890"/>
            <wp:docPr id="8"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A screenshot of a graph&#10;&#10;Description automatically generated"/>
                    <pic:cNvPicPr>
                      <a:picLocks noChangeAspect="1" noChangeArrowheads="1"/>
                    </pic:cNvPicPr>
                  </pic:nvPicPr>
                  <pic:blipFill rotWithShape="1">
                    <a:blip r:embed="rId42"/>
                    <a:srcRect r="8965"/>
                    <a:stretch/>
                  </pic:blipFill>
                  <pic:spPr bwMode="auto">
                    <a:xfrm>
                      <a:off x="0" y="0"/>
                      <a:ext cx="4236720" cy="8239760"/>
                    </a:xfrm>
                    <a:prstGeom prst="rect">
                      <a:avLst/>
                    </a:prstGeom>
                    <a:ln>
                      <a:noFill/>
                    </a:ln>
                    <a:extLst>
                      <a:ext uri="{53640926-AAD7-44D8-BBD7-CCE9431645EC}">
                        <a14:shadowObscured xmlns:a14="http://schemas.microsoft.com/office/drawing/2010/main"/>
                      </a:ext>
                    </a:extLst>
                  </pic:spPr>
                </pic:pic>
              </a:graphicData>
            </a:graphic>
          </wp:inline>
        </w:drawing>
      </w:r>
    </w:p>
    <w:p w14:paraId="7DEA957A" w14:textId="150F655C" w:rsidR="00996956" w:rsidRPr="00D242CC" w:rsidRDefault="00996956" w:rsidP="009521F1">
      <w:pPr>
        <w:spacing w:line="276" w:lineRule="auto"/>
        <w:jc w:val="both"/>
        <w:rPr>
          <w:rFonts w:cstheme="minorHAnsi"/>
          <w:sz w:val="24"/>
          <w:szCs w:val="24"/>
        </w:rPr>
      </w:pPr>
      <w:r w:rsidRPr="00996956">
        <w:rPr>
          <w:rFonts w:cstheme="minorHAnsi"/>
          <w:b/>
          <w:bCs/>
          <w:sz w:val="24"/>
          <w:szCs w:val="24"/>
        </w:rPr>
        <w:lastRenderedPageBreak/>
        <w:t>Fig. S</w:t>
      </w:r>
      <w:r w:rsidR="009521F1">
        <w:rPr>
          <w:rFonts w:cstheme="minorHAnsi"/>
          <w:b/>
          <w:bCs/>
          <w:sz w:val="24"/>
          <w:szCs w:val="24"/>
        </w:rPr>
        <w:t>17</w:t>
      </w:r>
      <w:r w:rsidRPr="00996956">
        <w:rPr>
          <w:rFonts w:cstheme="minorHAnsi"/>
          <w:b/>
          <w:bCs/>
          <w:sz w:val="24"/>
          <w:szCs w:val="24"/>
        </w:rPr>
        <w:t>.</w:t>
      </w:r>
      <w:r w:rsidRPr="00D242CC">
        <w:rPr>
          <w:rFonts w:cstheme="minorHAnsi"/>
          <w:sz w:val="24"/>
          <w:szCs w:val="24"/>
        </w:rPr>
        <w:t xml:space="preserve"> Response curve of selected predictors for the Bermuda foraging habitat preference modelled separately for the incubation and early chick-rearing phases of 2019 and 2022 breeding seasons. Predictor variables included sea surface temperature, sea surface temperature gradient, sea level anomaly (SLA), chlorophyll A, distance to colony, log-transformed eddy kinetic energy (Log EKE), slope, </w:t>
      </w:r>
      <w:proofErr w:type="gramStart"/>
      <w:r w:rsidRPr="00D242CC">
        <w:rPr>
          <w:rFonts w:cstheme="minorHAnsi"/>
          <w:sz w:val="24"/>
          <w:szCs w:val="24"/>
        </w:rPr>
        <w:t>depth</w:t>
      </w:r>
      <w:proofErr w:type="gramEnd"/>
      <w:r w:rsidRPr="00D242CC">
        <w:rPr>
          <w:rFonts w:cstheme="minorHAnsi"/>
          <w:sz w:val="24"/>
          <w:szCs w:val="24"/>
        </w:rPr>
        <w:t xml:space="preserve"> and wind speed (see Methods and Table 2 for more details). Rug plots show the distribution of each predictor variable (black marks) while the red marks show predictor variable values for Y-presence data only.</w:t>
      </w:r>
    </w:p>
    <w:p w14:paraId="2B7570DE" w14:textId="77777777" w:rsidR="00996956" w:rsidRDefault="00996956" w:rsidP="00996956"/>
    <w:p w14:paraId="6E447DDD" w14:textId="77777777" w:rsidR="00996956" w:rsidRDefault="00996956" w:rsidP="00BD268F">
      <w:pPr>
        <w:spacing w:line="276" w:lineRule="auto"/>
        <w:jc w:val="both"/>
        <w:rPr>
          <w:rFonts w:cstheme="minorHAnsi"/>
        </w:rPr>
      </w:pPr>
    </w:p>
    <w:p w14:paraId="3839EC75" w14:textId="77777777" w:rsidR="000F0DD7" w:rsidRDefault="000F0DD7" w:rsidP="00BD268F">
      <w:pPr>
        <w:spacing w:line="276" w:lineRule="auto"/>
      </w:pPr>
    </w:p>
    <w:sectPr w:rsidR="000F0DD7" w:rsidSect="00294B01">
      <w:pgSz w:w="11906" w:h="16838"/>
      <w:pgMar w:top="1440" w:right="1440" w:bottom="1440" w:left="1440" w:header="400" w:footer="709" w:gutter="0"/>
      <w:cols w:space="720"/>
      <w:formProt w:val="0"/>
      <w:docGrid w:linePitch="299"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5E215" w14:textId="77777777" w:rsidR="00500D1A" w:rsidRDefault="00500D1A">
      <w:pPr>
        <w:spacing w:after="0" w:line="240" w:lineRule="auto"/>
      </w:pPr>
      <w:r>
        <w:separator/>
      </w:r>
    </w:p>
  </w:endnote>
  <w:endnote w:type="continuationSeparator" w:id="0">
    <w:p w14:paraId="53835C76" w14:textId="77777777" w:rsidR="00500D1A" w:rsidRDefault="00500D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7816060"/>
      <w:docPartObj>
        <w:docPartGallery w:val="Page Numbers (Bottom of Page)"/>
        <w:docPartUnique/>
      </w:docPartObj>
    </w:sdtPr>
    <w:sdtContent>
      <w:p w14:paraId="7D766217" w14:textId="642FBFE8" w:rsidR="00294B01" w:rsidRDefault="00294B01" w:rsidP="00BD26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661DFD" w14:textId="77777777" w:rsidR="00294B01" w:rsidRDefault="00294B01" w:rsidP="00BD268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1172968"/>
      <w:docPartObj>
        <w:docPartGallery w:val="Page Numbers (Bottom of Page)"/>
        <w:docPartUnique/>
      </w:docPartObj>
    </w:sdtPr>
    <w:sdtContent>
      <w:p w14:paraId="4E2AD954" w14:textId="5309B24E" w:rsidR="00294B01" w:rsidRDefault="00294B01" w:rsidP="00BD268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90916">
          <w:rPr>
            <w:rStyle w:val="PageNumber"/>
            <w:noProof/>
          </w:rPr>
          <w:t>1</w:t>
        </w:r>
        <w:r>
          <w:rPr>
            <w:rStyle w:val="PageNumber"/>
          </w:rPr>
          <w:fldChar w:fldCharType="end"/>
        </w:r>
      </w:p>
    </w:sdtContent>
  </w:sdt>
  <w:p w14:paraId="2EA4A0B4" w14:textId="77777777" w:rsidR="0095172E" w:rsidRDefault="0095172E" w:rsidP="00BD268F">
    <w:pP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F003C" w14:textId="77777777" w:rsidR="00500D1A" w:rsidRDefault="00500D1A">
      <w:pPr>
        <w:spacing w:after="0" w:line="240" w:lineRule="auto"/>
      </w:pPr>
      <w:r>
        <w:separator/>
      </w:r>
    </w:p>
  </w:footnote>
  <w:footnote w:type="continuationSeparator" w:id="0">
    <w:p w14:paraId="38D81ECD" w14:textId="77777777" w:rsidR="00500D1A" w:rsidRDefault="00500D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AAE5" w14:textId="462D5AD6" w:rsidR="00294B01" w:rsidRPr="00294B01" w:rsidRDefault="00294B01" w:rsidP="00294B01">
    <w:pPr>
      <w:spacing w:after="0" w:line="240" w:lineRule="auto"/>
      <w:ind w:leftChars="-300" w:left="-660" w:rightChars="-300" w:right="-660"/>
      <w:jc w:val="center"/>
      <w:rPr>
        <w:i/>
      </w:rPr>
    </w:pPr>
    <w:r w:rsidRPr="00294B01">
      <w:rPr>
        <w:i/>
      </w:rPr>
      <w:t>Supplement</w:t>
    </w:r>
    <w:r w:rsidR="00BD268F">
      <w:rPr>
        <w:i/>
      </w:rPr>
      <w:t>s</w:t>
    </w:r>
    <w:r w:rsidRPr="00294B01">
      <w:rPr>
        <w:i/>
      </w:rPr>
      <w:t xml:space="preserve"> to </w:t>
    </w:r>
    <w:proofErr w:type="spellStart"/>
    <w:r w:rsidRPr="00294B01">
      <w:rPr>
        <w:i/>
      </w:rPr>
      <w:t>Campioni</w:t>
    </w:r>
    <w:proofErr w:type="spellEnd"/>
    <w:r w:rsidRPr="00294B01">
      <w:rPr>
        <w:i/>
      </w:rPr>
      <w:t xml:space="preserve"> et al. (2023) – Mar </w:t>
    </w:r>
    <w:proofErr w:type="spellStart"/>
    <w:r w:rsidRPr="00294B01">
      <w:rPr>
        <w:i/>
      </w:rPr>
      <w:t>Ecol</w:t>
    </w:r>
    <w:proofErr w:type="spellEnd"/>
    <w:r w:rsidRPr="00294B01">
      <w:rPr>
        <w:i/>
      </w:rPr>
      <w:t xml:space="preserve"> Prog Ser XX:XXX-XXX – </w:t>
    </w:r>
    <w:hyperlink r:id="rId1" w:history="1">
      <w:r>
        <w:rPr>
          <w:rStyle w:val="Hyperlink"/>
        </w:rPr>
        <w:t>https://doi.org/10.3354/meps14468</w:t>
      </w:r>
    </w:hyperlink>
  </w:p>
  <w:p w14:paraId="2261A698" w14:textId="27A17120" w:rsidR="0095172E" w:rsidRPr="00294B01" w:rsidRDefault="0095172E" w:rsidP="00294B01">
    <w:pPr>
      <w:pBdr>
        <w:bottom w:val="single" w:sz="2" w:space="1" w:color="auto"/>
      </w:pBdr>
      <w:spacing w:after="0" w:line="240" w:lineRule="auto"/>
      <w:ind w:leftChars="-300" w:left="-660" w:rightChars="-300" w:right="-660"/>
      <w:jc w:val="center"/>
      <w:rPr>
        <w: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818"/>
    <w:rsid w:val="00030C57"/>
    <w:rsid w:val="000812AE"/>
    <w:rsid w:val="000C02AD"/>
    <w:rsid w:val="000F0DD7"/>
    <w:rsid w:val="001541CC"/>
    <w:rsid w:val="001D0B99"/>
    <w:rsid w:val="001D2754"/>
    <w:rsid w:val="00294B01"/>
    <w:rsid w:val="00296818"/>
    <w:rsid w:val="003F1AB1"/>
    <w:rsid w:val="0041117A"/>
    <w:rsid w:val="00422AF3"/>
    <w:rsid w:val="00496C78"/>
    <w:rsid w:val="00500D1A"/>
    <w:rsid w:val="005C127E"/>
    <w:rsid w:val="005F49E4"/>
    <w:rsid w:val="006D79B4"/>
    <w:rsid w:val="00871A8F"/>
    <w:rsid w:val="008A1BD9"/>
    <w:rsid w:val="008A2C5D"/>
    <w:rsid w:val="008D2AA6"/>
    <w:rsid w:val="0095172E"/>
    <w:rsid w:val="009521F1"/>
    <w:rsid w:val="00990916"/>
    <w:rsid w:val="00996956"/>
    <w:rsid w:val="00A8150B"/>
    <w:rsid w:val="00B31A19"/>
    <w:rsid w:val="00BD268F"/>
    <w:rsid w:val="00C75574"/>
    <w:rsid w:val="00C84150"/>
    <w:rsid w:val="00DB6D4C"/>
    <w:rsid w:val="00DC2E3A"/>
    <w:rsid w:val="00DF2E5A"/>
    <w:rsid w:val="00E02480"/>
    <w:rsid w:val="00E7065D"/>
    <w:rsid w:val="00F25FB8"/>
    <w:rsid w:val="00F6327D"/>
    <w:rsid w:val="00FB2E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F354A"/>
  <w15:chartTrackingRefBased/>
  <w15:docId w15:val="{22D1FD52-689A-F448-873F-C6E10C15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1F1"/>
    <w:pPr>
      <w:spacing w:after="160" w:line="259" w:lineRule="auto"/>
    </w:pPr>
    <w:rPr>
      <w:rFonts w:eastAsiaTheme="minorEastAsia"/>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6818"/>
    <w:rPr>
      <w:color w:val="0563C1" w:themeColor="hyperlink"/>
      <w:u w:val="single"/>
    </w:rPr>
  </w:style>
  <w:style w:type="character" w:styleId="LineNumber">
    <w:name w:val="line number"/>
    <w:basedOn w:val="DefaultParagraphFont"/>
    <w:uiPriority w:val="99"/>
    <w:semiHidden/>
    <w:unhideWhenUsed/>
    <w:rsid w:val="00296818"/>
  </w:style>
  <w:style w:type="paragraph" w:styleId="Header">
    <w:name w:val="header"/>
    <w:basedOn w:val="Normal"/>
    <w:link w:val="HeaderChar"/>
    <w:uiPriority w:val="99"/>
    <w:unhideWhenUsed/>
    <w:rsid w:val="00294B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4B01"/>
    <w:rPr>
      <w:rFonts w:eastAsiaTheme="minorEastAsia"/>
      <w:sz w:val="22"/>
      <w:szCs w:val="22"/>
      <w:lang w:val="en-GB" w:eastAsia="en-GB"/>
    </w:rPr>
  </w:style>
  <w:style w:type="paragraph" w:styleId="Footer">
    <w:name w:val="footer"/>
    <w:basedOn w:val="Normal"/>
    <w:link w:val="FooterChar"/>
    <w:uiPriority w:val="99"/>
    <w:unhideWhenUsed/>
    <w:rsid w:val="00294B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4B01"/>
    <w:rPr>
      <w:rFonts w:eastAsiaTheme="minorEastAsia"/>
      <w:sz w:val="22"/>
      <w:szCs w:val="22"/>
      <w:lang w:val="en-GB" w:eastAsia="en-GB"/>
    </w:rPr>
  </w:style>
  <w:style w:type="character" w:styleId="PageNumber">
    <w:name w:val="page number"/>
    <w:basedOn w:val="DefaultParagraphFont"/>
    <w:uiPriority w:val="99"/>
    <w:semiHidden/>
    <w:unhideWhenUsed/>
    <w:rsid w:val="00294B01"/>
  </w:style>
  <w:style w:type="character" w:customStyle="1" w:styleId="UnresolvedMention1">
    <w:name w:val="Unresolved Mention1"/>
    <w:basedOn w:val="DefaultParagraphFont"/>
    <w:uiPriority w:val="99"/>
    <w:semiHidden/>
    <w:unhideWhenUsed/>
    <w:rsid w:val="00294B01"/>
    <w:rPr>
      <w:color w:val="605E5C"/>
      <w:shd w:val="clear" w:color="auto" w:fill="E1DFDD"/>
    </w:rPr>
  </w:style>
  <w:style w:type="character" w:styleId="FollowedHyperlink">
    <w:name w:val="FollowedHyperlink"/>
    <w:basedOn w:val="DefaultParagraphFont"/>
    <w:uiPriority w:val="99"/>
    <w:semiHidden/>
    <w:unhideWhenUsed/>
    <w:rsid w:val="00BD268F"/>
    <w:rPr>
      <w:color w:val="954F72" w:themeColor="followedHyperlink"/>
      <w:u w:val="single"/>
    </w:rPr>
  </w:style>
  <w:style w:type="paragraph" w:styleId="BalloonText">
    <w:name w:val="Balloon Text"/>
    <w:basedOn w:val="Normal"/>
    <w:link w:val="BalloonTextChar"/>
    <w:uiPriority w:val="99"/>
    <w:semiHidden/>
    <w:unhideWhenUsed/>
    <w:rsid w:val="00DB6D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D4C"/>
    <w:rPr>
      <w:rFonts w:ascii="Segoe UI" w:eastAsiaTheme="minorEastAsia"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07/s00442-003-1270-z" TargetMode="External"/><Relationship Id="rId26" Type="http://schemas.openxmlformats.org/officeDocument/2006/relationships/hyperlink" Target="https://pubmed.ncbi.nlm.nih.gov/?term=Vestheim+H&amp;cauthor_id=18638418" TargetMode="External"/><Relationship Id="rId39" Type="http://schemas.openxmlformats.org/officeDocument/2006/relationships/image" Target="media/image16.tif"/><Relationship Id="rId21" Type="http://schemas.openxmlformats.org/officeDocument/2006/relationships/hyperlink" Target="https://onlinelibrary.wiley.com/action/doSearch?ContribAuthorRaw=DEAGLE%2C+BRUCE+E" TargetMode="External"/><Relationship Id="rId34" Type="http://schemas.openxmlformats.org/officeDocument/2006/relationships/image" Target="media/image11.png"/><Relationship Id="rId42" Type="http://schemas.openxmlformats.org/officeDocument/2006/relationships/image" Target="media/image19.tif"/><Relationship Id="rId7" Type="http://schemas.openxmlformats.org/officeDocument/2006/relationships/hyperlink" Target="https://doi.org/10.2307/3677252" TargetMode="External"/><Relationship Id="rId2" Type="http://schemas.openxmlformats.org/officeDocument/2006/relationships/settings" Target="settings.xml"/><Relationship Id="rId16" Type="http://schemas.openxmlformats.org/officeDocument/2006/relationships/hyperlink" Target="https://doi.org/10.2307/5256" TargetMode="External"/><Relationship Id="rId20" Type="http://schemas.openxmlformats.org/officeDocument/2006/relationships/hyperlink" Target="https://doi.org/10.1038/nmeth.3869" TargetMode="External"/><Relationship Id="rId29" Type="http://schemas.openxmlformats.org/officeDocument/2006/relationships/image" Target="media/image6.png"/><Relationship Id="rId41" Type="http://schemas.openxmlformats.org/officeDocument/2006/relationships/image" Target="media/image18.tif"/><Relationship Id="rId1" Type="http://schemas.openxmlformats.org/officeDocument/2006/relationships/styles" Target="styles.xml"/><Relationship Id="rId6" Type="http://schemas.openxmlformats.org/officeDocument/2006/relationships/hyperlink" Target="https://doi.org/10.2173/bow.berpet.02" TargetMode="External"/><Relationship Id="rId11" Type="http://schemas.openxmlformats.org/officeDocument/2006/relationships/image" Target="media/image1.png"/><Relationship Id="rId24" Type="http://schemas.openxmlformats.org/officeDocument/2006/relationships/hyperlink" Target="https://doi.org/10.1186/1742-9994-10-34" TargetMode="External"/><Relationship Id="rId32" Type="http://schemas.openxmlformats.org/officeDocument/2006/relationships/image" Target="media/image9.png"/><Relationship Id="rId37" Type="http://schemas.openxmlformats.org/officeDocument/2006/relationships/image" Target="media/image14.tif"/><Relationship Id="rId40" Type="http://schemas.openxmlformats.org/officeDocument/2006/relationships/image" Target="media/image17.tif"/><Relationship Id="rId5" Type="http://schemas.openxmlformats.org/officeDocument/2006/relationships/endnotes" Target="endnotes.xml"/><Relationship Id="rId15" Type="http://schemas.openxmlformats.org/officeDocument/2006/relationships/hyperlink" Target="https://doi.org/10.1007/s004420050865" TargetMode="External"/><Relationship Id="rId23" Type="http://schemas.openxmlformats.org/officeDocument/2006/relationships/hyperlink" Target="https://onlinelibrary.wiley.com/action/doSearch?ContribAuthorRaw=JARMAN%2C+SIMON+N" TargetMode="External"/><Relationship Id="rId28" Type="http://schemas.openxmlformats.org/officeDocument/2006/relationships/image" Target="media/image5.png"/><Relationship Id="rId36" Type="http://schemas.openxmlformats.org/officeDocument/2006/relationships/image" Target="media/image13.tif"/><Relationship Id="rId10" Type="http://schemas.openxmlformats.org/officeDocument/2006/relationships/footer" Target="footer2.xml"/><Relationship Id="rId19" Type="http://schemas.openxmlformats.org/officeDocument/2006/relationships/hyperlink" Target="http://www.allgenetics.eu/"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hyperlink" Target="https://onlinelibrary.wiley.com/action/doSearch?ContribAuthorRaw=KIRKWOOD%2C+ROGER" TargetMode="External"/><Relationship Id="rId27" Type="http://schemas.openxmlformats.org/officeDocument/2006/relationships/hyperlink" Target="https://pubmed.ncbi.nlm.nih.gov/?term=Jarman+SN&amp;cauthor_id=18638418"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doi.org/10.1139/z99-165" TargetMode="External"/><Relationship Id="rId25" Type="http://schemas.openxmlformats.org/officeDocument/2006/relationships/hyperlink" Target="https://doi.org/10.7717/peerj.2584" TargetMode="External"/><Relationship Id="rId33" Type="http://schemas.openxmlformats.org/officeDocument/2006/relationships/image" Target="media/image10.png"/><Relationship Id="rId38" Type="http://schemas.openxmlformats.org/officeDocument/2006/relationships/image" Target="media/image15.tif"/></Relationships>
</file>

<file path=word/_rels/header1.xml.rels><?xml version="1.0" encoding="UTF-8" standalone="yes"?>
<Relationships xmlns="http://schemas.openxmlformats.org/package/2006/relationships"><Relationship Id="rId1" Type="http://schemas.openxmlformats.org/officeDocument/2006/relationships/hyperlink" Target="https://doi.org/10.3354/meps144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305</TotalTime>
  <Pages>23</Pages>
  <Words>3651</Words>
  <Characters>20812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Tonn</dc:creator>
  <cp:keywords/>
  <dc:description/>
  <cp:lastModifiedBy>Claire Pritchard</cp:lastModifiedBy>
  <cp:revision>23</cp:revision>
  <dcterms:created xsi:type="dcterms:W3CDTF">2023-10-17T10:28:00Z</dcterms:created>
  <dcterms:modified xsi:type="dcterms:W3CDTF">2023-11-20T06:52:00Z</dcterms:modified>
</cp:coreProperties>
</file>